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13</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bCs w:val="1"/>
          <w:sz w:val="20"/>
          <w:szCs w:val="20"/>
          <w:rtl w:val="0"/>
        </w:rPr>
        <w:t xml:space="preserve">Short and long confessional prayers recited on this holiday are known as </w:t>
      </w:r>
      <w:r w:rsidDel="00000000" w:rsidR="00000000" w:rsidRPr="00000000">
        <w:rPr>
          <w:rFonts w:ascii="Times New Roman" w:cs="Times New Roman" w:eastAsia="Times New Roman" w:hAnsi="Times New Roman"/>
          <w:b w:val="1"/>
          <w:bCs w:val="1"/>
          <w:i w:val="1"/>
          <w:iCs w:val="1"/>
          <w:sz w:val="20"/>
          <w:szCs w:val="20"/>
          <w:rtl w:val="0"/>
        </w:rPr>
        <w:t xml:space="preserve">Ashamnu </w:t>
      </w:r>
      <w:r w:rsidDel="00000000" w:rsidR="00000000" w:rsidRPr="00000000">
        <w:rPr>
          <w:rFonts w:ascii="Times New Roman" w:cs="Times New Roman" w:eastAsia="Times New Roman" w:hAnsi="Times New Roman"/>
          <w:b w:val="1"/>
          <w:bCs w:val="1"/>
          <w:sz w:val="20"/>
          <w:szCs w:val="20"/>
          <w:rtl w:val="0"/>
        </w:rPr>
        <w:t xml:space="preserve">(“ah-SHAHM-noo”) </w:t>
      </w:r>
      <w:r w:rsidDel="00000000" w:rsidR="00000000" w:rsidRPr="00000000">
        <w:rPr>
          <w:rFonts w:ascii="Times New Roman" w:cs="Times New Roman" w:eastAsia="Times New Roman" w:hAnsi="Times New Roman"/>
          <w:b w:val="1"/>
          <w:bCs w:val="1"/>
          <w:sz w:val="20"/>
          <w:szCs w:val="20"/>
          <w:rtl w:val="0"/>
        </w:rPr>
        <w:t xml:space="preserve">and </w:t>
      </w:r>
      <w:r w:rsidDel="00000000" w:rsidR="00000000" w:rsidRPr="00000000">
        <w:rPr>
          <w:rFonts w:ascii="Times New Roman" w:cs="Times New Roman" w:eastAsia="Times New Roman" w:hAnsi="Times New Roman"/>
          <w:b w:val="1"/>
          <w:bCs w:val="1"/>
          <w:i w:val="1"/>
          <w:iCs w:val="1"/>
          <w:sz w:val="20"/>
          <w:szCs w:val="20"/>
          <w:rtl w:val="0"/>
        </w:rPr>
        <w:t xml:space="preserve">Al Chet</w:t>
      </w:r>
      <w:r w:rsidDel="00000000" w:rsidR="00000000" w:rsidRPr="00000000">
        <w:rPr>
          <w:rFonts w:ascii="Times New Roman" w:cs="Times New Roman" w:eastAsia="Times New Roman" w:hAnsi="Times New Roman"/>
          <w:b w:val="1"/>
          <w:bCs w:val="1"/>
          <w:sz w:val="20"/>
          <w:szCs w:val="20"/>
          <w:rtl w:val="0"/>
        </w:rPr>
        <w:t xml:space="preserve"> (“all HATE”)</w:t>
      </w:r>
      <w:r w:rsidDel="00000000" w:rsidR="00000000" w:rsidRPr="00000000">
        <w:rPr>
          <w:rFonts w:ascii="Times New Roman" w:cs="Times New Roman" w:eastAsia="Times New Roman" w:hAnsi="Times New Roman"/>
          <w:b w:val="1"/>
          <w:bCs w:val="1"/>
          <w:sz w:val="20"/>
          <w:szCs w:val="20"/>
          <w:rtl w:val="0"/>
        </w:rPr>
        <w:t xml:space="preserve">. Anointing oneself and wearing leather shoes are among the five prohibitions during this holiday. This holiday’s </w:t>
      </w:r>
      <w:r w:rsidDel="00000000" w:rsidR="00000000" w:rsidRPr="00000000">
        <w:rPr>
          <w:rFonts w:ascii="Times New Roman" w:cs="Times New Roman" w:eastAsia="Times New Roman" w:hAnsi="Times New Roman"/>
          <w:b w:val="1"/>
          <w:bCs w:val="1"/>
          <w:i w:val="1"/>
          <w:iCs w:val="1"/>
          <w:sz w:val="20"/>
          <w:szCs w:val="20"/>
          <w:rtl w:val="0"/>
        </w:rPr>
        <w:t xml:space="preserve">kapparot </w:t>
      </w:r>
      <w:r w:rsidDel="00000000" w:rsidR="00000000" w:rsidRPr="00000000">
        <w:rPr>
          <w:rFonts w:ascii="Times New Roman" w:cs="Times New Roman" w:eastAsia="Times New Roman" w:hAnsi="Times New Roman"/>
          <w:b w:val="1"/>
          <w:bCs w:val="1"/>
          <w:sz w:val="20"/>
          <w:szCs w:val="20"/>
          <w:rtl w:val="0"/>
        </w:rPr>
        <w:t xml:space="preserve">(“kah-pah-ROTE”) </w:t>
      </w:r>
      <w:r w:rsidDel="00000000" w:rsidR="00000000" w:rsidRPr="00000000">
        <w:rPr>
          <w:rFonts w:ascii="Times New Roman" w:cs="Times New Roman" w:eastAsia="Times New Roman" w:hAnsi="Times New Roman"/>
          <w:b w:val="1"/>
          <w:bCs w:val="1"/>
          <w:sz w:val="20"/>
          <w:szCs w:val="20"/>
          <w:rtl w:val="0"/>
        </w:rPr>
        <w:t xml:space="preserve">ritual may involve waving a rooster over one’s head. The “all vows” prayer beginning services on this holiday is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Kol Nidre</w:t>
      </w:r>
      <w:r w:rsidDel="00000000" w:rsidR="00000000" w:rsidRPr="00000000">
        <w:rPr>
          <w:rFonts w:ascii="Times New Roman" w:cs="Times New Roman" w:eastAsia="Times New Roman" w:hAnsi="Times New Roman"/>
          <w:sz w:val="20"/>
          <w:szCs w:val="20"/>
          <w:rtl w:val="0"/>
        </w:rPr>
        <w:t xml:space="preserve"> (“COAL nee-DRAY”)</w:t>
      </w:r>
      <w:r w:rsidDel="00000000" w:rsidR="00000000" w:rsidRPr="00000000">
        <w:rPr>
          <w:rFonts w:ascii="Times New Roman" w:cs="Times New Roman" w:eastAsia="Times New Roman" w:hAnsi="Times New Roman"/>
          <w:sz w:val="20"/>
          <w:szCs w:val="20"/>
          <w:rtl w:val="0"/>
        </w:rPr>
        <w:t xml:space="preserve">. The entire Book of Jonah is read on what Jewish day of atonement?</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Yom Kippur</w:t>
      </w:r>
      <w:r w:rsidDel="00000000" w:rsidR="00000000" w:rsidRPr="00000000">
        <w:rPr>
          <w:rFonts w:ascii="Times New Roman" w:cs="Times New Roman" w:eastAsia="Times New Roman" w:hAnsi="Times New Roman"/>
          <w:sz w:val="20"/>
          <w:szCs w:val="20"/>
          <w:rtl w:val="0"/>
        </w:rPr>
        <w:t xml:space="preserve"> (“yahm kee-POOR”) [or </w:t>
      </w:r>
      <w:r w:rsidDel="00000000" w:rsidR="00000000" w:rsidRPr="00000000">
        <w:rPr>
          <w:rFonts w:ascii="Times New Roman" w:cs="Times New Roman" w:eastAsia="Times New Roman" w:hAnsi="Times New Roman"/>
          <w:b w:val="1"/>
          <w:bCs w:val="1"/>
          <w:sz w:val="20"/>
          <w:szCs w:val="20"/>
          <w:u w:val="single"/>
          <w:rtl w:val="0"/>
        </w:rPr>
        <w:t xml:space="preserve">Yom ha-Kipurim</w:t>
      </w:r>
      <w:r w:rsidDel="00000000" w:rsidR="00000000" w:rsidRPr="00000000">
        <w:rPr>
          <w:rFonts w:ascii="Times New Roman" w:cs="Times New Roman" w:eastAsia="Times New Roman" w:hAnsi="Times New Roman"/>
          <w:sz w:val="20"/>
          <w:szCs w:val="20"/>
          <w:rtl w:val="0"/>
        </w:rPr>
        <w:t xml:space="preserve">; reject “Purim”] &lt;Religion&gt; </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a man who had a very merry Christmas:</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Christmas Day coronation by Leo III turned this King of the Franks into an Emperor of the Romans, who ruled territory from Spain in the east to Hungary in the west by his death.</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Charlemagne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Charles the 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Carolus Magnus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Karl der Große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Charles le Grand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Charlemagne’s first foray into Italy was to defeat and conquer this Germanic people, who controlled a kingdom in Northern Italy and are the namesake of a modern Italian region.</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Lombards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Longobards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Langobards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Langobardi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Charlemagne initially was co-ruler of Francia (“FRANK-ee-uh”) with this man, his brother, whose death three years after taking the throne avoided a potential civil war.</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Carloman</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Wastewater contaminants can be oxidized by a mixture of an iron catalyst and this compound called Fenton's reagent. The rapid decomposition of this compound by potassium iodide creates the foaminess of (*)</w:t>
      </w:r>
      <w:r w:rsidDel="00000000" w:rsidR="00000000" w:rsidRPr="00000000">
        <w:rPr>
          <w:rFonts w:ascii="Times New Roman" w:cs="Times New Roman" w:eastAsia="Times New Roman" w:hAnsi="Times New Roman"/>
          <w:sz w:val="20"/>
          <w:szCs w:val="20"/>
          <w:rtl w:val="0"/>
        </w:rPr>
        <w:t xml:space="preserve"> elephant toothpaste. This compound's dissociation into two hydroxyl radicals under UV light explains why it is stored in opaque containers. Hair can be bleached with what antiseptic that has the chemical formula H₂O₂?</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hydrogen peroxide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H₂O₂</w:t>
      </w:r>
      <w:r w:rsidDel="00000000" w:rsidR="00000000" w:rsidRPr="00000000">
        <w:rPr>
          <w:rFonts w:ascii="Times New Roman" w:cs="Times New Roman" w:eastAsia="Times New Roman" w:hAnsi="Times New Roman"/>
          <w:sz w:val="20"/>
          <w:szCs w:val="20"/>
          <w:rtl w:val="0"/>
        </w:rPr>
        <w:t xml:space="preserve"> before mention] &lt;Science&gt;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some of the ten best movies of the 21st century, according to </w:t>
      </w:r>
      <w:r w:rsidDel="00000000" w:rsidR="00000000" w:rsidRPr="00000000">
        <w:rPr>
          <w:rFonts w:ascii="Times New Roman" w:cs="Times New Roman" w:eastAsia="Times New Roman" w:hAnsi="Times New Roman"/>
          <w:i w:val="1"/>
          <w:iCs w:val="1"/>
          <w:sz w:val="20"/>
          <w:szCs w:val="20"/>
          <w:rtl w:val="0"/>
        </w:rPr>
        <w:t xml:space="preserve">The New York Times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Jesse Eisenberg played Mark Zuckerberg in the 2010 movie </w:t>
      </w:r>
      <w:r w:rsidDel="00000000" w:rsidR="00000000" w:rsidRPr="00000000">
        <w:rPr>
          <w:rFonts w:ascii="Times New Roman" w:cs="Times New Roman" w:eastAsia="Times New Roman" w:hAnsi="Times New Roman"/>
          <w:i w:val="1"/>
          <w:iCs w:val="1"/>
          <w:sz w:val="20"/>
          <w:szCs w:val="20"/>
          <w:rtl w:val="0"/>
        </w:rPr>
        <w:t xml:space="preserve">The Social Network</w:t>
      </w:r>
      <w:r w:rsidDel="00000000" w:rsidR="00000000" w:rsidRPr="00000000">
        <w:rPr>
          <w:rFonts w:ascii="Times New Roman" w:cs="Times New Roman" w:eastAsia="Times New Roman" w:hAnsi="Times New Roman"/>
          <w:sz w:val="20"/>
          <w:szCs w:val="20"/>
          <w:rtl w:val="0"/>
        </w:rPr>
        <w:t xml:space="preserve">, which depicted the founding of this website. </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Facebook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TheFacebook</w:t>
      </w:r>
      <w:r w:rsidDel="00000000" w:rsidR="00000000" w:rsidRPr="00000000">
        <w:rPr>
          <w:rFonts w:ascii="Times New Roman" w:cs="Times New Roman" w:eastAsia="Times New Roman" w:hAnsi="Times New Roman"/>
          <w:sz w:val="20"/>
          <w:szCs w:val="20"/>
          <w:rtl w:val="0"/>
        </w:rPr>
        <w:t xml:space="preserve"> or www.</w:t>
      </w:r>
      <w:r w:rsidDel="00000000" w:rsidR="00000000" w:rsidRPr="00000000">
        <w:rPr>
          <w:rFonts w:ascii="Times New Roman" w:cs="Times New Roman" w:eastAsia="Times New Roman" w:hAnsi="Times New Roman"/>
          <w:b w:val="1"/>
          <w:bCs w:val="1"/>
          <w:sz w:val="20"/>
          <w:szCs w:val="20"/>
          <w:u w:val="single"/>
          <w:rtl w:val="0"/>
        </w:rPr>
        <w:t xml:space="preserve">facebook</w:t>
      </w:r>
      <w:r w:rsidDel="00000000" w:rsidR="00000000" w:rsidRPr="00000000">
        <w:rPr>
          <w:rFonts w:ascii="Times New Roman" w:cs="Times New Roman" w:eastAsia="Times New Roman" w:hAnsi="Times New Roman"/>
          <w:sz w:val="20"/>
          <w:szCs w:val="20"/>
          <w:rtl w:val="0"/>
        </w:rPr>
        <w:t xml:space="preserve">.com; prompt on </w:t>
      </w:r>
      <w:r w:rsidDel="00000000" w:rsidR="00000000" w:rsidRPr="00000000">
        <w:rPr>
          <w:rFonts w:ascii="Times New Roman" w:cs="Times New Roman" w:eastAsia="Times New Roman" w:hAnsi="Times New Roman"/>
          <w:sz w:val="20"/>
          <w:szCs w:val="20"/>
          <w:u w:val="single"/>
          <w:rtl w:val="0"/>
        </w:rPr>
        <w:t xml:space="preserve">Meta</w:t>
      </w:r>
      <w:r w:rsidDel="00000000" w:rsidR="00000000" w:rsidRPr="00000000">
        <w:rPr>
          <w:rFonts w:ascii="Times New Roman" w:cs="Times New Roman" w:eastAsia="Times New Roman" w:hAnsi="Times New Roman"/>
          <w:sz w:val="20"/>
          <w:szCs w:val="20"/>
          <w:rtl w:val="0"/>
        </w:rPr>
        <w:t xml:space="preserve"> by asking “is the parent company of what website?”] </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movie </w:t>
      </w:r>
      <w:r w:rsidDel="00000000" w:rsidR="00000000" w:rsidRPr="00000000">
        <w:rPr>
          <w:rFonts w:ascii="Times New Roman" w:cs="Times New Roman" w:eastAsia="Times New Roman" w:hAnsi="Times New Roman"/>
          <w:i w:val="1"/>
          <w:iCs w:val="1"/>
          <w:sz w:val="20"/>
          <w:szCs w:val="20"/>
          <w:rtl w:val="0"/>
        </w:rPr>
        <w:t xml:space="preserve">No Country for Old Men</w:t>
      </w:r>
      <w:r w:rsidDel="00000000" w:rsidR="00000000" w:rsidRPr="00000000">
        <w:rPr>
          <w:rFonts w:ascii="Times New Roman" w:cs="Times New Roman" w:eastAsia="Times New Roman" w:hAnsi="Times New Roman"/>
          <w:sz w:val="20"/>
          <w:szCs w:val="20"/>
          <w:rtl w:val="0"/>
        </w:rPr>
        <w:t xml:space="preserve"> starred this actor as Llewelyn (“lew-ELL-en”) Moss. In a different movie, this actor played a character who killed Gamora’s family before adopting her.</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Josh </w:t>
      </w:r>
      <w:r w:rsidDel="00000000" w:rsidR="00000000" w:rsidRPr="00000000">
        <w:rPr>
          <w:rFonts w:ascii="Times New Roman" w:cs="Times New Roman" w:eastAsia="Times New Roman" w:hAnsi="Times New Roman"/>
          <w:b w:val="1"/>
          <w:bCs w:val="1"/>
          <w:sz w:val="20"/>
          <w:szCs w:val="20"/>
          <w:u w:val="single"/>
          <w:rtl w:val="0"/>
        </w:rPr>
        <w:t xml:space="preserve">Brolin</w:t>
      </w:r>
      <w:r w:rsidDel="00000000" w:rsidR="00000000" w:rsidRPr="00000000">
        <w:rPr>
          <w:rFonts w:ascii="Times New Roman" w:cs="Times New Roman" w:eastAsia="Times New Roman" w:hAnsi="Times New Roman"/>
          <w:sz w:val="20"/>
          <w:szCs w:val="20"/>
          <w:rtl w:val="0"/>
        </w:rPr>
        <w:t xml:space="preserve"> [or Josh James </w:t>
      </w:r>
      <w:r w:rsidDel="00000000" w:rsidR="00000000" w:rsidRPr="00000000">
        <w:rPr>
          <w:rFonts w:ascii="Times New Roman" w:cs="Times New Roman" w:eastAsia="Times New Roman" w:hAnsi="Times New Roman"/>
          <w:b w:val="1"/>
          <w:bCs w:val="1"/>
          <w:sz w:val="20"/>
          <w:szCs w:val="20"/>
          <w:u w:val="single"/>
          <w:rtl w:val="0"/>
        </w:rPr>
        <w:t xml:space="preserve">Brolin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movie </w:t>
      </w:r>
      <w:r w:rsidDel="00000000" w:rsidR="00000000" w:rsidRPr="00000000">
        <w:rPr>
          <w:rFonts w:ascii="Times New Roman" w:cs="Times New Roman" w:eastAsia="Times New Roman" w:hAnsi="Times New Roman"/>
          <w:i w:val="1"/>
          <w:iCs w:val="1"/>
          <w:sz w:val="20"/>
          <w:szCs w:val="20"/>
          <w:rtl w:val="0"/>
        </w:rPr>
        <w:t xml:space="preserve">There Will Be Blood</w:t>
      </w:r>
      <w:r w:rsidDel="00000000" w:rsidR="00000000" w:rsidRPr="00000000">
        <w:rPr>
          <w:rFonts w:ascii="Times New Roman" w:cs="Times New Roman" w:eastAsia="Times New Roman" w:hAnsi="Times New Roman"/>
          <w:sz w:val="20"/>
          <w:szCs w:val="20"/>
          <w:rtl w:val="0"/>
        </w:rPr>
        <w:t xml:space="preserve"> was scored by this Englishman, the lead guitarist of the band Radiohead.</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Jonny </w:t>
      </w:r>
      <w:r w:rsidDel="00000000" w:rsidR="00000000" w:rsidRPr="00000000">
        <w:rPr>
          <w:rFonts w:ascii="Times New Roman" w:cs="Times New Roman" w:eastAsia="Times New Roman" w:hAnsi="Times New Roman"/>
          <w:b w:val="1"/>
          <w:bCs w:val="1"/>
          <w:sz w:val="20"/>
          <w:szCs w:val="20"/>
          <w:u w:val="single"/>
          <w:rtl w:val="0"/>
        </w:rPr>
        <w:t xml:space="preserve">Greenwood</w:t>
      </w:r>
      <w:r w:rsidDel="00000000" w:rsidR="00000000" w:rsidRPr="00000000">
        <w:rPr>
          <w:rFonts w:ascii="Times New Roman" w:cs="Times New Roman" w:eastAsia="Times New Roman" w:hAnsi="Times New Roman"/>
          <w:sz w:val="20"/>
          <w:szCs w:val="20"/>
          <w:rtl w:val="0"/>
        </w:rPr>
        <w:t xml:space="preserve"> [or Jonathan Richard Guy </w:t>
      </w:r>
      <w:r w:rsidDel="00000000" w:rsidR="00000000" w:rsidRPr="00000000">
        <w:rPr>
          <w:rFonts w:ascii="Times New Roman" w:cs="Times New Roman" w:eastAsia="Times New Roman" w:hAnsi="Times New Roman"/>
          <w:b w:val="1"/>
          <w:bCs w:val="1"/>
          <w:sz w:val="20"/>
          <w:szCs w:val="20"/>
          <w:u w:val="single"/>
          <w:rtl w:val="0"/>
        </w:rPr>
        <w:t xml:space="preserve">Greenwood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king published one of the earliest anti-smoking publications in his “Counterblaste to Tobacco.” This king organized the Hampton Court Conference to resolve religious differences and was the main subject of the Bye Plot, an attempt to put his cousin Arabella Stuart on the throne. An (*) </w:t>
      </w:r>
      <w:r w:rsidDel="00000000" w:rsidR="00000000" w:rsidRPr="00000000">
        <w:rPr>
          <w:rFonts w:ascii="Times New Roman" w:cs="Times New Roman" w:eastAsia="Times New Roman" w:hAnsi="Times New Roman"/>
          <w:sz w:val="20"/>
          <w:szCs w:val="20"/>
          <w:rtl w:val="0"/>
        </w:rPr>
        <w:t xml:space="preserve">explosive attempt to assassinate this king led to the arrest of </w:t>
      </w:r>
      <w:r w:rsidDel="00000000" w:rsidR="00000000" w:rsidRPr="00000000">
        <w:rPr>
          <w:rFonts w:ascii="Times New Roman" w:cs="Times New Roman" w:eastAsia="Times New Roman" w:hAnsi="Times New Roman"/>
          <w:sz w:val="20"/>
          <w:szCs w:val="20"/>
          <w:rtl w:val="0"/>
        </w:rPr>
        <w:t xml:space="preserve">Guy Fawkes. What first English Stuart monarch was the target of the failed Gunpowder Plot?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bCs w:val="1"/>
          <w:sz w:val="20"/>
          <w:szCs w:val="20"/>
          <w:u w:val="single"/>
          <w:rtl w:val="0"/>
        </w:rPr>
        <w:t xml:space="preserve">James 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James VI of Scotland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&lt;History&gt;</w:t>
      </w: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a sphere with diameter 4:</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Cutting a sphere in half produces a circular cross-section. What constant multiplies radius squared to give the area of a circle?</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If you double the diameter, what is the volume of the sphere?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256/3 pi</w:t>
      </w:r>
      <w:r w:rsidDel="00000000" w:rsidR="00000000" w:rsidRPr="00000000">
        <w:rPr>
          <w:rFonts w:ascii="Times New Roman" w:cs="Times New Roman" w:eastAsia="Times New Roman" w:hAnsi="Times New Roman"/>
          <w:sz w:val="20"/>
          <w:szCs w:val="20"/>
          <w:rtl w:val="0"/>
        </w:rPr>
        <w:t xml:space="preserve"> cubic units [or </w:t>
      </w:r>
      <w:r w:rsidDel="00000000" w:rsidR="00000000" w:rsidRPr="00000000">
        <w:rPr>
          <w:rFonts w:ascii="Times New Roman" w:cs="Times New Roman" w:eastAsia="Times New Roman" w:hAnsi="Times New Roman"/>
          <w:b w:val="1"/>
          <w:bCs w:val="1"/>
          <w:sz w:val="20"/>
          <w:szCs w:val="20"/>
          <w:u w:val="single"/>
          <w:rtl w:val="0"/>
        </w:rPr>
        <w:t xml:space="preserve">85 and ⅓ pi</w:t>
      </w:r>
      <w:r w:rsidDel="00000000" w:rsidR="00000000" w:rsidRPr="00000000">
        <w:rPr>
          <w:rFonts w:ascii="Times New Roman" w:cs="Times New Roman" w:eastAsia="Times New Roman" w:hAnsi="Times New Roman"/>
          <w:sz w:val="20"/>
          <w:szCs w:val="20"/>
          <w:rtl w:val="0"/>
        </w:rPr>
        <w:t xml:space="preserve"> cubic units]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By what factor is the volume of the sphere with diameter 4 larger than the volume of a hemisphere with diameter 2?</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16</w:t>
      </w:r>
      <w:r w:rsidDel="00000000" w:rsidR="00000000" w:rsidRPr="00000000">
        <w:rPr>
          <w:rFonts w:ascii="Times New Roman" w:cs="Times New Roman" w:eastAsia="Times New Roman" w:hAnsi="Times New Roman"/>
          <w:sz w:val="20"/>
          <w:szCs w:val="20"/>
          <w:rtl w:val="0"/>
        </w:rPr>
        <w:t xml:space="preserve"> times </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In a novel by this author, a group including Doctor John Montague meets at the title location. The phrase “corn be heavy soon” is repeated by Old Man Warner in a story by this author that describes a ritual that uses a (*)</w:t>
      </w:r>
      <w:r w:rsidDel="00000000" w:rsidR="00000000" w:rsidRPr="00000000">
        <w:rPr>
          <w:rFonts w:ascii="Times New Roman" w:cs="Times New Roman" w:eastAsia="Times New Roman" w:hAnsi="Times New Roman"/>
          <w:sz w:val="20"/>
          <w:szCs w:val="20"/>
          <w:rtl w:val="0"/>
        </w:rPr>
        <w:t xml:space="preserve"> wooden black box. Screams of “it isn’t right” end a story by this author. What author of </w:t>
      </w:r>
      <w:r w:rsidDel="00000000" w:rsidR="00000000" w:rsidRPr="00000000">
        <w:rPr>
          <w:rFonts w:ascii="Times New Roman" w:cs="Times New Roman" w:eastAsia="Times New Roman" w:hAnsi="Times New Roman"/>
          <w:i w:val="1"/>
          <w:iCs w:val="1"/>
          <w:sz w:val="20"/>
          <w:szCs w:val="20"/>
          <w:rtl w:val="0"/>
        </w:rPr>
        <w:t xml:space="preserve">We Have Always Lived in the Castle</w:t>
      </w:r>
      <w:r w:rsidDel="00000000" w:rsidR="00000000" w:rsidRPr="00000000">
        <w:rPr>
          <w:rFonts w:ascii="Times New Roman" w:cs="Times New Roman" w:eastAsia="Times New Roman" w:hAnsi="Times New Roman"/>
          <w:sz w:val="20"/>
          <w:szCs w:val="20"/>
          <w:rtl w:val="0"/>
        </w:rPr>
        <w:t xml:space="preserve"> described the stoning of Tessie Hutchinson in “The Lottery”?</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Shirley </w:t>
      </w:r>
      <w:r w:rsidDel="00000000" w:rsidR="00000000" w:rsidRPr="00000000">
        <w:rPr>
          <w:rFonts w:ascii="Times New Roman" w:cs="Times New Roman" w:eastAsia="Times New Roman" w:hAnsi="Times New Roman"/>
          <w:b w:val="1"/>
          <w:bCs w:val="1"/>
          <w:sz w:val="20"/>
          <w:szCs w:val="20"/>
          <w:u w:val="single"/>
          <w:rtl w:val="0"/>
        </w:rPr>
        <w:t xml:space="preserve">Jackson</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&lt;Literature&gt;</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jukebox musicals:</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a musical titled “The Boy From [this place]” Peter performs “All I Wanted Was the Dream.” This fictional kingdom is the setting of </w:t>
      </w:r>
      <w:r w:rsidDel="00000000" w:rsidR="00000000" w:rsidRPr="00000000">
        <w:rPr>
          <w:rFonts w:ascii="Times New Roman" w:cs="Times New Roman" w:eastAsia="Times New Roman" w:hAnsi="Times New Roman"/>
          <w:i w:val="1"/>
          <w:iCs w:val="1"/>
          <w:sz w:val="20"/>
          <w:szCs w:val="20"/>
          <w:rtl w:val="0"/>
        </w:rPr>
        <w:t xml:space="preserve">Wicked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Oz</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The Boy From </w:t>
      </w:r>
      <w:r w:rsidDel="00000000" w:rsidR="00000000" w:rsidRPr="00000000">
        <w:rPr>
          <w:rFonts w:ascii="Times New Roman" w:cs="Times New Roman" w:eastAsia="Times New Roman" w:hAnsi="Times New Roman"/>
          <w:b w:val="1"/>
          <w:bCs w:val="1"/>
          <w:i w:val="1"/>
          <w:iCs w:val="1"/>
          <w:sz w:val="20"/>
          <w:szCs w:val="20"/>
          <w:u w:val="single"/>
          <w:rtl w:val="0"/>
        </w:rPr>
        <w:t xml:space="preserve">Oz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this musical, Sophie’s mother, Donna, sings along to songs by a Swedish pop group like “The Winner Takes it All” and “Dancing Queen.”</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Mamma Mia!</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this musical, Satine sings “Firework” while hiding her tuberculosis. Later in this musical, Christian sings “Come What May” to Satine.</w:t>
      </w:r>
    </w:p>
    <w:p w:rsidR="00000000" w:rsidDel="00000000" w:rsidP="00000000" w:rsidRDefault="00000000" w:rsidRPr="00000000" w14:paraId="00000039">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Moulin Rouge!</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This work outlines how a “confederacy of deceivers” misinterprets Christian doctrine in its section “Of the Kingdom of Darkness”. Abraham Bosse created an illustration accompanying this work depicting a scepter-wielding giant made up of (*)</w:t>
      </w:r>
      <w:r w:rsidDel="00000000" w:rsidR="00000000" w:rsidRPr="00000000">
        <w:rPr>
          <w:rFonts w:ascii="Times New Roman" w:cs="Times New Roman" w:eastAsia="Times New Roman" w:hAnsi="Times New Roman"/>
          <w:sz w:val="20"/>
          <w:szCs w:val="20"/>
          <w:rtl w:val="0"/>
        </w:rPr>
        <w:t xml:space="preserve"> smaller people. This work advocates giving power to a sovereign to avoid a war of all against all, in which life is nasty, brutish, and short. Name this magnum opus of Thomas Hobbes.</w:t>
      </w:r>
    </w:p>
    <w:p w:rsidR="00000000" w:rsidDel="00000000" w:rsidP="00000000" w:rsidRDefault="00000000" w:rsidRPr="00000000" w14:paraId="0000003D">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Leviathan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Leviathan</w:t>
      </w:r>
      <w:r w:rsidDel="00000000" w:rsidR="00000000" w:rsidRPr="00000000">
        <w:rPr>
          <w:rFonts w:ascii="Times New Roman" w:cs="Times New Roman" w:eastAsia="Times New Roman" w:hAnsi="Times New Roman"/>
          <w:i w:val="1"/>
          <w:iCs w:val="1"/>
          <w:sz w:val="20"/>
          <w:szCs w:val="20"/>
          <w:rtl w:val="0"/>
        </w:rPr>
        <w:t xml:space="preserve"> or The Matter, Forme and Power of a Commonwealth Ecclesiasticall and Civil</w:t>
      </w:r>
      <w:r w:rsidDel="00000000" w:rsidR="00000000" w:rsidRPr="00000000">
        <w:rPr>
          <w:rFonts w:ascii="Times New Roman" w:cs="Times New Roman" w:eastAsia="Times New Roman" w:hAnsi="Times New Roman"/>
          <w:sz w:val="20"/>
          <w:szCs w:val="20"/>
          <w:rtl w:val="0"/>
        </w:rPr>
        <w:t xml:space="preserve">] &lt;Philosophy&gt;</w:t>
      </w:r>
      <w:r w:rsidDel="00000000" w:rsidR="00000000" w:rsidRPr="00000000">
        <w:br w:type="page"/>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novels set in the same state:</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Tom Wolfe’s </w:t>
      </w:r>
      <w:r w:rsidDel="00000000" w:rsidR="00000000" w:rsidRPr="00000000">
        <w:rPr>
          <w:rFonts w:ascii="Times New Roman" w:cs="Times New Roman" w:eastAsia="Times New Roman" w:hAnsi="Times New Roman"/>
          <w:i w:val="1"/>
          <w:iCs w:val="1"/>
          <w:sz w:val="20"/>
          <w:szCs w:val="20"/>
          <w:rtl w:val="0"/>
        </w:rPr>
        <w:t xml:space="preserve">The Bonfire of the Vanities</w:t>
      </w:r>
      <w:r w:rsidDel="00000000" w:rsidR="00000000" w:rsidRPr="00000000">
        <w:rPr>
          <w:rFonts w:ascii="Times New Roman" w:cs="Times New Roman" w:eastAsia="Times New Roman" w:hAnsi="Times New Roman"/>
          <w:sz w:val="20"/>
          <w:szCs w:val="20"/>
          <w:rtl w:val="0"/>
        </w:rPr>
        <w:t xml:space="preserve"> is set heavily in this city’s borough of the Bronx, as well as in Sherman McCoy’s office on Wall Street.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[accept </w:t>
      </w:r>
      <w:r w:rsidDel="00000000" w:rsidR="00000000" w:rsidRPr="00000000">
        <w:rPr>
          <w:rFonts w:ascii="Times New Roman" w:cs="Times New Roman" w:eastAsia="Times New Roman" w:hAnsi="Times New Roman"/>
          <w:b w:val="1"/>
          <w:bCs w:val="1"/>
          <w:sz w:val="20"/>
          <w:szCs w:val="20"/>
          <w:u w:val="single"/>
          <w:rtl w:val="0"/>
        </w:rPr>
        <w:t xml:space="preserve">NYC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iCs w:val="1"/>
          <w:sz w:val="20"/>
          <w:szCs w:val="20"/>
          <w:rtl w:val="0"/>
        </w:rPr>
        <w:t xml:space="preserve">Exit Ghost</w:t>
      </w:r>
      <w:r w:rsidDel="00000000" w:rsidR="00000000" w:rsidRPr="00000000">
        <w:rPr>
          <w:rFonts w:ascii="Times New Roman" w:cs="Times New Roman" w:eastAsia="Times New Roman" w:hAnsi="Times New Roman"/>
          <w:sz w:val="20"/>
          <w:szCs w:val="20"/>
          <w:rtl w:val="0"/>
        </w:rPr>
        <w:t xml:space="preserve">, the last novel in this author’s Zuckerman trilogy, depicts Nathan Zuckerman returning to New York and meeting Amy Bellette.</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bCs w:val="1"/>
          <w:sz w:val="20"/>
          <w:szCs w:val="20"/>
          <w:u w:val="single"/>
          <w:rtl w:val="0"/>
        </w:rPr>
        <w:t xml:space="preserve">Roth</w:t>
      </w:r>
      <w:r w:rsidDel="00000000" w:rsidR="00000000" w:rsidRPr="00000000">
        <w:rPr>
          <w:rFonts w:ascii="Times New Roman" w:cs="Times New Roman" w:eastAsia="Times New Roman" w:hAnsi="Times New Roman"/>
          <w:sz w:val="20"/>
          <w:szCs w:val="20"/>
          <w:rtl w:val="0"/>
        </w:rPr>
        <w:t xml:space="preserve"> [or Philip Milton </w:t>
      </w:r>
      <w:r w:rsidDel="00000000" w:rsidR="00000000" w:rsidRPr="00000000">
        <w:rPr>
          <w:rFonts w:ascii="Times New Roman" w:cs="Times New Roman" w:eastAsia="Times New Roman" w:hAnsi="Times New Roman"/>
          <w:b w:val="1"/>
          <w:bCs w:val="1"/>
          <w:sz w:val="20"/>
          <w:szCs w:val="20"/>
          <w:u w:val="single"/>
          <w:rtl w:val="0"/>
        </w:rPr>
        <w:t xml:space="preserve">Roth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this novel by Michael Chabon, one of the title characters flees Nazi occupation in Prague and arrives in Brooklyn, where he meets his cousin and creates the comic book superhero The Escapist.</w:t>
      </w:r>
    </w:p>
    <w:p w:rsidR="00000000" w:rsidDel="00000000" w:rsidP="00000000" w:rsidRDefault="00000000" w:rsidRPr="00000000" w14:paraId="00000044">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Amazing Adventures of Kavalier and Clay</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bCs w:val="1"/>
          <w:sz w:val="20"/>
          <w:szCs w:val="20"/>
          <w:rtl w:val="0"/>
        </w:rPr>
        <w:t xml:space="preserve">Pencil and paper ready. Mistletoe wants to know the number value of a set's missing fifth number, given that the set has a mean of 65 and that the set's other values can be represented as 6x, 7x, 9x, and 15x when x equals 5. By plugging in the given value of x to find each of the set’s four given numbers, then subtracting the result from the mean times the total number of numbers in the set, Mistletoe finds (*) </w:t>
      </w:r>
      <w:r w:rsidDel="00000000" w:rsidR="00000000" w:rsidRPr="00000000">
        <w:rPr>
          <w:rFonts w:ascii="Times New Roman" w:cs="Times New Roman" w:eastAsia="Times New Roman" w:hAnsi="Times New Roman"/>
          <w:sz w:val="20"/>
          <w:szCs w:val="20"/>
          <w:rtl w:val="0"/>
        </w:rPr>
        <w:t xml:space="preserve">what missing number?</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140</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meteorological features in our Solar System:</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planet contains storms such as the Scooter. This planet was discovered by Urbain le Verrier (“oor-BAHN luh VAY-ree-AY”) in 1846 as the eight planet from the sun.</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Neptune</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Geomagnetic storms are commonly caused by these events that discharge solar wind. These “eruption”-type events occur due to magnetic reconnections in the hottest layer of the sun.</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coronal mass ejection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Saturn’s north pole features a jet stream with this unusual geometrical characteristic, owing to the fact that the jet acts as a standing wave that has slowly transitioned from circular to polygonal.</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storm is </w:t>
      </w:r>
      <w:r w:rsidDel="00000000" w:rsidR="00000000" w:rsidRPr="00000000">
        <w:rPr>
          <w:rFonts w:ascii="Times New Roman" w:cs="Times New Roman" w:eastAsia="Times New Roman" w:hAnsi="Times New Roman"/>
          <w:b w:val="1"/>
          <w:bCs w:val="1"/>
          <w:sz w:val="20"/>
          <w:szCs w:val="20"/>
          <w:u w:val="single"/>
          <w:rtl w:val="0"/>
        </w:rPr>
        <w:t xml:space="preserve">hexagon</w:t>
      </w:r>
      <w:r w:rsidDel="00000000" w:rsidR="00000000" w:rsidRPr="00000000">
        <w:rPr>
          <w:rFonts w:ascii="Times New Roman" w:cs="Times New Roman" w:eastAsia="Times New Roman" w:hAnsi="Times New Roman"/>
          <w:sz w:val="20"/>
          <w:szCs w:val="20"/>
          <w:rtl w:val="0"/>
        </w:rPr>
        <w:t xml:space="preserve">al [accept answers indicating that the storm is </w:t>
      </w:r>
      <w:r w:rsidDel="00000000" w:rsidR="00000000" w:rsidRPr="00000000">
        <w:rPr>
          <w:rFonts w:ascii="Times New Roman" w:cs="Times New Roman" w:eastAsia="Times New Roman" w:hAnsi="Times New Roman"/>
          <w:b w:val="1"/>
          <w:bCs w:val="1"/>
          <w:sz w:val="20"/>
          <w:szCs w:val="20"/>
          <w:u w:val="single"/>
          <w:rtl w:val="0"/>
        </w:rPr>
        <w:t xml:space="preserve">six-sided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bCs w:val="1"/>
          <w:sz w:val="20"/>
          <w:szCs w:val="20"/>
          <w:rtl w:val="0"/>
        </w:rPr>
        <w:t xml:space="preserve">The largest city in this province sits on the Burrard Peninsula and is home to the neighborhood of Gastown. This province’s city of Nanaimo (“nuh-NYE-moh”) lends its name to a type of coconut bar. Blackcomb Peak is near this province’s city of (*)</w:t>
      </w:r>
      <w:r w:rsidDel="00000000" w:rsidR="00000000" w:rsidRPr="00000000">
        <w:rPr>
          <w:rFonts w:ascii="Times New Roman" w:cs="Times New Roman" w:eastAsia="Times New Roman" w:hAnsi="Times New Roman"/>
          <w:sz w:val="20"/>
          <w:szCs w:val="20"/>
          <w:rtl w:val="0"/>
        </w:rPr>
        <w:t xml:space="preserve"> Whistler, and this province hosted the 2010 Winter Olympics. This province is south of the Yukon and is connected to Washington by ferries. What province has a Pacific coast and contains Vancouver?  </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British Columbia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BC</w:t>
      </w:r>
      <w:r w:rsidDel="00000000" w:rsidR="00000000" w:rsidRPr="00000000">
        <w:rPr>
          <w:rFonts w:ascii="Times New Roman" w:cs="Times New Roman" w:eastAsia="Times New Roman" w:hAnsi="Times New Roman"/>
          <w:sz w:val="20"/>
          <w:szCs w:val="20"/>
          <w:rtl w:val="0"/>
        </w:rPr>
        <w:t xml:space="preserve">] &lt;Geography&gt;</w:t>
      </w: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the Gulf War:</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country’s 1990 invasion of Kuwait triggered Operation Desert Shield and the 1991 air-ground campaign known as Desert Storm.</w:t>
      </w:r>
    </w:p>
    <w:p w:rsidR="00000000" w:rsidDel="00000000" w:rsidP="00000000" w:rsidRDefault="00000000" w:rsidRPr="00000000" w14:paraId="0000005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Iraq</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Iraq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Iraqi</w:t>
      </w:r>
      <w:r w:rsidDel="00000000" w:rsidR="00000000" w:rsidRPr="00000000">
        <w:rPr>
          <w:rFonts w:ascii="Times New Roman" w:cs="Times New Roman" w:eastAsia="Times New Roman" w:hAnsi="Times New Roman"/>
          <w:sz w:val="20"/>
          <w:szCs w:val="20"/>
          <w:rtl w:val="0"/>
        </w:rPr>
        <w:t xml:space="preserve"> Republic or Jumhuriyyat al-'</w:t>
      </w:r>
      <w:r w:rsidDel="00000000" w:rsidR="00000000" w:rsidRPr="00000000">
        <w:rPr>
          <w:rFonts w:ascii="Times New Roman" w:cs="Times New Roman" w:eastAsia="Times New Roman" w:hAnsi="Times New Roman"/>
          <w:b w:val="1"/>
          <w:bCs w:val="1"/>
          <w:sz w:val="20"/>
          <w:szCs w:val="20"/>
          <w:u w:val="single"/>
          <w:rtl w:val="0"/>
        </w:rPr>
        <w:t xml:space="preserve">Iraq</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U.S. general commanded Coalition forces during the Gulf War and executed the “left hook” flanking maneuver during the ground offensive.</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Norman </w:t>
      </w:r>
      <w:r w:rsidDel="00000000" w:rsidR="00000000" w:rsidRPr="00000000">
        <w:rPr>
          <w:rFonts w:ascii="Times New Roman" w:cs="Times New Roman" w:eastAsia="Times New Roman" w:hAnsi="Times New Roman"/>
          <w:b w:val="1"/>
          <w:bCs w:val="1"/>
          <w:sz w:val="20"/>
          <w:szCs w:val="20"/>
          <w:u w:val="single"/>
          <w:rtl w:val="0"/>
        </w:rPr>
        <w:t xml:space="preserve">Schwarzkopf</w:t>
      </w:r>
      <w:r w:rsidDel="00000000" w:rsidR="00000000" w:rsidRPr="00000000">
        <w:rPr>
          <w:rFonts w:ascii="Times New Roman" w:cs="Times New Roman" w:eastAsia="Times New Roman" w:hAnsi="Times New Roman"/>
          <w:sz w:val="20"/>
          <w:szCs w:val="20"/>
          <w:rtl w:val="0"/>
        </w:rPr>
        <w:t xml:space="preserve"> Jr. [or Herbert Norman </w:t>
      </w:r>
      <w:r w:rsidDel="00000000" w:rsidR="00000000" w:rsidRPr="00000000">
        <w:rPr>
          <w:rFonts w:ascii="Times New Roman" w:cs="Times New Roman" w:eastAsia="Times New Roman" w:hAnsi="Times New Roman"/>
          <w:b w:val="1"/>
          <w:bCs w:val="1"/>
          <w:sz w:val="20"/>
          <w:szCs w:val="20"/>
          <w:u w:val="single"/>
          <w:rtl w:val="0"/>
        </w:rPr>
        <w:t xml:space="preserve">Schwarzkopf</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Saddam Hussein, who annexed Kuwait as Iraq’s “19th province,” led this Pan-Arab nationalist party founded by Michel Aflaq.</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Ba’ath</w:t>
      </w:r>
      <w:r w:rsidDel="00000000" w:rsidR="00000000" w:rsidRPr="00000000">
        <w:rPr>
          <w:rFonts w:ascii="Times New Roman" w:cs="Times New Roman" w:eastAsia="Times New Roman" w:hAnsi="Times New Roman"/>
          <w:sz w:val="20"/>
          <w:szCs w:val="20"/>
          <w:rtl w:val="0"/>
        </w:rPr>
        <w:t xml:space="preserve"> (“bahth”) Party [or Arab Socialist </w:t>
      </w:r>
      <w:r w:rsidDel="00000000" w:rsidR="00000000" w:rsidRPr="00000000">
        <w:rPr>
          <w:rFonts w:ascii="Times New Roman" w:cs="Times New Roman" w:eastAsia="Times New Roman" w:hAnsi="Times New Roman"/>
          <w:b w:val="1"/>
          <w:bCs w:val="1"/>
          <w:sz w:val="20"/>
          <w:szCs w:val="20"/>
          <w:u w:val="single"/>
          <w:rtl w:val="0"/>
        </w:rPr>
        <w:t xml:space="preserve">Baʿath</w:t>
      </w:r>
      <w:r w:rsidDel="00000000" w:rsidR="00000000" w:rsidRPr="00000000">
        <w:rPr>
          <w:rFonts w:ascii="Times New Roman" w:cs="Times New Roman" w:eastAsia="Times New Roman" w:hAnsi="Times New Roman"/>
          <w:sz w:val="20"/>
          <w:szCs w:val="20"/>
          <w:rtl w:val="0"/>
        </w:rPr>
        <w:t xml:space="preserve"> Party; or </w:t>
      </w:r>
      <w:r w:rsidDel="00000000" w:rsidR="00000000" w:rsidRPr="00000000">
        <w:rPr>
          <w:rFonts w:ascii="Times New Roman" w:cs="Times New Roman" w:eastAsia="Times New Roman" w:hAnsi="Times New Roman"/>
          <w:i w:val="1"/>
          <w:iCs w:val="1"/>
          <w:sz w:val="20"/>
          <w:szCs w:val="20"/>
          <w:rtl w:val="0"/>
        </w:rPr>
        <w:t xml:space="preserve">Ḥizb al-</w:t>
      </w:r>
      <w:r w:rsidDel="00000000" w:rsidR="00000000" w:rsidRPr="00000000">
        <w:rPr>
          <w:rFonts w:ascii="Times New Roman" w:cs="Times New Roman" w:eastAsia="Times New Roman" w:hAnsi="Times New Roman"/>
          <w:b w:val="1"/>
          <w:bCs w:val="1"/>
          <w:i w:val="1"/>
          <w:iCs w:val="1"/>
          <w:sz w:val="20"/>
          <w:szCs w:val="20"/>
          <w:u w:val="single"/>
          <w:rtl w:val="0"/>
        </w:rPr>
        <w:t xml:space="preserve">Baʿth</w:t>
      </w:r>
      <w:r w:rsidDel="00000000" w:rsidR="00000000" w:rsidRPr="00000000">
        <w:rPr>
          <w:rFonts w:ascii="Times New Roman" w:cs="Times New Roman" w:eastAsia="Times New Roman" w:hAnsi="Times New Roman"/>
          <w:i w:val="1"/>
          <w:iCs w:val="1"/>
          <w:sz w:val="20"/>
          <w:szCs w:val="20"/>
          <w:rtl w:val="0"/>
        </w:rPr>
        <w:t xml:space="preserve"> al-ʿArabī al-Ishtirākī</w:t>
      </w:r>
      <w:r w:rsidDel="00000000" w:rsidR="00000000" w:rsidRPr="00000000">
        <w:rPr>
          <w:rFonts w:ascii="Times New Roman" w:cs="Times New Roman" w:eastAsia="Times New Roman" w:hAnsi="Times New Roman"/>
          <w:sz w:val="20"/>
          <w:szCs w:val="20"/>
          <w:rtl w:val="0"/>
        </w:rPr>
        <w:t xml:space="preserve">; or Arab </w:t>
      </w:r>
      <w:r w:rsidDel="00000000" w:rsidR="00000000" w:rsidRPr="00000000">
        <w:rPr>
          <w:rFonts w:ascii="Times New Roman" w:cs="Times New Roman" w:eastAsia="Times New Roman" w:hAnsi="Times New Roman"/>
          <w:b w:val="1"/>
          <w:bCs w:val="1"/>
          <w:sz w:val="20"/>
          <w:szCs w:val="20"/>
          <w:u w:val="single"/>
          <w:rtl w:val="0"/>
        </w:rPr>
        <w:t xml:space="preserve">Ba’ath</w:t>
      </w:r>
      <w:r w:rsidDel="00000000" w:rsidR="00000000" w:rsidRPr="00000000">
        <w:rPr>
          <w:rFonts w:ascii="Times New Roman" w:cs="Times New Roman" w:eastAsia="Times New Roman" w:hAnsi="Times New Roman"/>
          <w:sz w:val="20"/>
          <w:szCs w:val="20"/>
          <w:rtl w:val="0"/>
        </w:rPr>
        <w:t xml:space="preserve"> Party]</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In a song titled for these objects, one singer claims “kiss me once 'cause you know I had a long night/kiss me twice 'cause it's gonna be alright.” A Lorde song opens by claiming “I cut my teeth on [these objects] in the movies,” that song is “Royals.” Another song titled for these objects claims (*)</w:t>
      </w:r>
      <w:r w:rsidDel="00000000" w:rsidR="00000000" w:rsidRPr="00000000">
        <w:rPr>
          <w:rFonts w:ascii="Times New Roman" w:cs="Times New Roman" w:eastAsia="Times New Roman" w:hAnsi="Times New Roman"/>
          <w:sz w:val="20"/>
          <w:szCs w:val="20"/>
          <w:rtl w:val="0"/>
        </w:rPr>
        <w:t xml:space="preserve"> “my wrist, stop watchin’, my neck is flossy” and “You like my hair? Gee, thanks, just bought it.” Seven of what objects title an Ariana Grande song which claims “wearing [one of these objects], but ain’t gon’ be no ‘Mrs.’”?</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 [accept “Paper </w:t>
      </w:r>
      <w:r w:rsidDel="00000000" w:rsidR="00000000" w:rsidRPr="00000000">
        <w:rPr>
          <w:rFonts w:ascii="Times New Roman" w:cs="Times New Roman" w:eastAsia="Times New Roman" w:hAnsi="Times New Roman"/>
          <w:b w:val="1"/>
          <w:bCs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 accept wedding </w:t>
      </w:r>
      <w:r w:rsidDel="00000000" w:rsidR="00000000" w:rsidRPr="00000000">
        <w:rPr>
          <w:rFonts w:ascii="Times New Roman" w:cs="Times New Roman" w:eastAsia="Times New Roman" w:hAnsi="Times New Roman"/>
          <w:b w:val="1"/>
          <w:bCs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 accept “7 </w:t>
      </w:r>
      <w:r w:rsidDel="00000000" w:rsidR="00000000" w:rsidRPr="00000000">
        <w:rPr>
          <w:rFonts w:ascii="Times New Roman" w:cs="Times New Roman" w:eastAsia="Times New Roman" w:hAnsi="Times New Roman"/>
          <w:b w:val="1"/>
          <w:bCs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 &lt;Pop Culture&gt;</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international borders in Africa:</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Because Eswatini (“eh-swah-TEE-nee”) has a border with Mozambique, it is not a total enclave within South Africa, unlike this other small nation that was formerly called Basutoland. This nation’s capital is Maseru.</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Lesotho</w:t>
      </w:r>
      <w:r w:rsidDel="00000000" w:rsidR="00000000" w:rsidRPr="00000000">
        <w:rPr>
          <w:rFonts w:ascii="Times New Roman" w:cs="Times New Roman" w:eastAsia="Times New Roman" w:hAnsi="Times New Roman"/>
          <w:sz w:val="20"/>
          <w:szCs w:val="20"/>
          <w:rtl w:val="0"/>
        </w:rPr>
        <w:t xml:space="preserve"> (“leh-SOO-too”) [or Kingdom of </w:t>
      </w:r>
      <w:r w:rsidDel="00000000" w:rsidR="00000000" w:rsidRPr="00000000">
        <w:rPr>
          <w:rFonts w:ascii="Times New Roman" w:cs="Times New Roman" w:eastAsia="Times New Roman" w:hAnsi="Times New Roman"/>
          <w:b w:val="1"/>
          <w:bCs w:val="1"/>
          <w:sz w:val="20"/>
          <w:szCs w:val="20"/>
          <w:u w:val="single"/>
          <w:rtl w:val="0"/>
        </w:rPr>
        <w:t xml:space="preserve">Lesotho</w:t>
      </w:r>
      <w:r w:rsidDel="00000000" w:rsidR="00000000" w:rsidRPr="00000000">
        <w:rPr>
          <w:rFonts w:ascii="Times New Roman" w:cs="Times New Roman" w:eastAsia="Times New Roman" w:hAnsi="Times New Roman"/>
          <w:sz w:val="20"/>
          <w:szCs w:val="20"/>
          <w:rtl w:val="0"/>
        </w:rPr>
        <w:t xml:space="preserve">; or Naha ea </w:t>
      </w:r>
      <w:r w:rsidDel="00000000" w:rsidR="00000000" w:rsidRPr="00000000">
        <w:rPr>
          <w:rFonts w:ascii="Times New Roman" w:cs="Times New Roman" w:eastAsia="Times New Roman" w:hAnsi="Times New Roman"/>
          <w:b w:val="1"/>
          <w:bCs w:val="1"/>
          <w:sz w:val="20"/>
          <w:szCs w:val="20"/>
          <w:u w:val="single"/>
          <w:rtl w:val="0"/>
        </w:rPr>
        <w:t xml:space="preserve">Lesotho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Caprivi Strip is a panhandle in this country that extends east and almost forms a quadripoint with three other nations, since it technically doesn’t border Zimbabwe. This country's cities include Walvis Bay and Swakopmund.</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Namibia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Namibia</w:t>
      </w:r>
      <w:r w:rsidDel="00000000" w:rsidR="00000000" w:rsidRPr="00000000">
        <w:rPr>
          <w:rFonts w:ascii="Times New Roman" w:cs="Times New Roman" w:eastAsia="Times New Roman" w:hAnsi="Times New Roman"/>
          <w:sz w:val="20"/>
          <w:szCs w:val="20"/>
          <w:rtl w:val="0"/>
        </w:rPr>
        <w:t xml:space="preserve"> or Republiek van </w:t>
      </w:r>
      <w:r w:rsidDel="00000000" w:rsidR="00000000" w:rsidRPr="00000000">
        <w:rPr>
          <w:rFonts w:ascii="Times New Roman" w:cs="Times New Roman" w:eastAsia="Times New Roman" w:hAnsi="Times New Roman"/>
          <w:b w:val="1"/>
          <w:bCs w:val="1"/>
          <w:sz w:val="20"/>
          <w:szCs w:val="20"/>
          <w:u w:val="single"/>
          <w:rtl w:val="0"/>
        </w:rPr>
        <w:t xml:space="preserve">Namibië</w:t>
      </w:r>
      <w:r w:rsidDel="00000000" w:rsidR="00000000" w:rsidRPr="00000000">
        <w:rPr>
          <w:rFonts w:ascii="Times New Roman" w:cs="Times New Roman" w:eastAsia="Times New Roman" w:hAnsi="Times New Roman"/>
          <w:sz w:val="20"/>
          <w:szCs w:val="20"/>
          <w:rtl w:val="0"/>
        </w:rPr>
        <w:t xml:space="preserve"> or Republik </w:t>
      </w:r>
      <w:r w:rsidDel="00000000" w:rsidR="00000000" w:rsidRPr="00000000">
        <w:rPr>
          <w:rFonts w:ascii="Times New Roman" w:cs="Times New Roman" w:eastAsia="Times New Roman" w:hAnsi="Times New Roman"/>
          <w:b w:val="1"/>
          <w:bCs w:val="1"/>
          <w:sz w:val="20"/>
          <w:szCs w:val="20"/>
          <w:u w:val="single"/>
          <w:rtl w:val="0"/>
        </w:rPr>
        <w:t xml:space="preserve">Namibia</w:t>
      </w:r>
      <w:r w:rsidDel="00000000" w:rsidR="00000000" w:rsidRPr="00000000">
        <w:rPr>
          <w:rFonts w:ascii="Times New Roman" w:cs="Times New Roman" w:eastAsia="Times New Roman" w:hAnsi="Times New Roman"/>
          <w:sz w:val="20"/>
          <w:szCs w:val="20"/>
          <w:rtl w:val="0"/>
        </w:rPr>
        <w:t xml:space="preserve"> or Republiki </w:t>
      </w:r>
      <w:r w:rsidDel="00000000" w:rsidR="00000000" w:rsidRPr="00000000">
        <w:rPr>
          <w:rFonts w:ascii="Times New Roman" w:cs="Times New Roman" w:eastAsia="Times New Roman" w:hAnsi="Times New Roman"/>
          <w:b w:val="1"/>
          <w:bCs w:val="1"/>
          <w:sz w:val="20"/>
          <w:szCs w:val="20"/>
          <w:u w:val="single"/>
          <w:rtl w:val="0"/>
        </w:rPr>
        <w:t xml:space="preserve">Namibiab</w:t>
      </w:r>
      <w:r w:rsidDel="00000000" w:rsidR="00000000" w:rsidRPr="00000000">
        <w:rPr>
          <w:rFonts w:ascii="Times New Roman" w:cs="Times New Roman" w:eastAsia="Times New Roman" w:hAnsi="Times New Roman"/>
          <w:sz w:val="20"/>
          <w:szCs w:val="20"/>
          <w:rtl w:val="0"/>
        </w:rPr>
        <w:t xml:space="preserve"> dib or Orepublika ya</w:t>
      </w:r>
      <w:r w:rsidDel="00000000" w:rsidR="00000000" w:rsidRPr="00000000">
        <w:rPr>
          <w:rFonts w:ascii="Times New Roman" w:cs="Times New Roman" w:eastAsia="Times New Roman" w:hAnsi="Times New Roman"/>
          <w:b w:val="1"/>
          <w:bCs w:val="1"/>
          <w:sz w:val="20"/>
          <w:szCs w:val="20"/>
          <w:u w:val="single"/>
          <w:rtl w:val="0"/>
        </w:rPr>
        <w:t xml:space="preserve">Namibia</w:t>
      </w:r>
      <w:r w:rsidDel="00000000" w:rsidR="00000000" w:rsidRPr="00000000">
        <w:rPr>
          <w:rFonts w:ascii="Times New Roman" w:cs="Times New Roman" w:eastAsia="Times New Roman" w:hAnsi="Times New Roman"/>
          <w:sz w:val="20"/>
          <w:szCs w:val="20"/>
          <w:rtl w:val="0"/>
        </w:rPr>
        <w:t xml:space="preserve"> or Republika za</w:t>
      </w:r>
      <w:r w:rsidDel="00000000" w:rsidR="00000000" w:rsidRPr="00000000">
        <w:rPr>
          <w:rFonts w:ascii="Times New Roman" w:cs="Times New Roman" w:eastAsia="Times New Roman" w:hAnsi="Times New Roman"/>
          <w:b w:val="1"/>
          <w:bCs w:val="1"/>
          <w:sz w:val="20"/>
          <w:szCs w:val="20"/>
          <w:u w:val="single"/>
          <w:rtl w:val="0"/>
        </w:rPr>
        <w:t xml:space="preserve">Namibia</w:t>
      </w:r>
      <w:r w:rsidDel="00000000" w:rsidR="00000000" w:rsidRPr="00000000">
        <w:rPr>
          <w:rFonts w:ascii="Times New Roman" w:cs="Times New Roman" w:eastAsia="Times New Roman" w:hAnsi="Times New Roman"/>
          <w:sz w:val="20"/>
          <w:szCs w:val="20"/>
          <w:rtl w:val="0"/>
        </w:rPr>
        <w:t xml:space="preserve"> or Rephaboliki ya </w:t>
      </w:r>
      <w:r w:rsidDel="00000000" w:rsidR="00000000" w:rsidRPr="00000000">
        <w:rPr>
          <w:rFonts w:ascii="Times New Roman" w:cs="Times New Roman" w:eastAsia="Times New Roman" w:hAnsi="Times New Roman"/>
          <w:b w:val="1"/>
          <w:bCs w:val="1"/>
          <w:sz w:val="20"/>
          <w:szCs w:val="20"/>
          <w:u w:val="single"/>
          <w:rtl w:val="0"/>
        </w:rPr>
        <w:t xml:space="preserve">Namibia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Namibia</w:t>
      </w:r>
      <w:r w:rsidDel="00000000" w:rsidR="00000000" w:rsidRPr="00000000">
        <w:rPr>
          <w:rFonts w:ascii="Times New Roman" w:cs="Times New Roman" w:eastAsia="Times New Roman" w:hAnsi="Times New Roman"/>
          <w:sz w:val="20"/>
          <w:szCs w:val="20"/>
          <w:rtl w:val="0"/>
        </w:rPr>
        <w:t xml:space="preserve"> ye Lukuluhile]</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Due to a difference in boundary lines used by Egypt and Sudan to claim the Hala’ib Triangle, they both technically don’t claim this small area of land.</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Bir Tawil</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bCs w:val="1"/>
          <w:sz w:val="20"/>
          <w:szCs w:val="20"/>
          <w:rtl w:val="0"/>
        </w:rPr>
        <w:t xml:space="preserve">The “excitation” form of this quantity, which is inversely proportional to thermodynamic beta, is negative in lasers. One minus the ratio of this quantity in two reservoirs is equal to the efficiency of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Carnot (“car-NO”) engine. Enthalpy minus the product of this quantity and entropy equals (*)</w:t>
      </w:r>
      <w:r w:rsidDel="00000000" w:rsidR="00000000" w:rsidRPr="00000000">
        <w:rPr>
          <w:rFonts w:ascii="Times New Roman" w:cs="Times New Roman" w:eastAsia="Times New Roman" w:hAnsi="Times New Roman"/>
          <w:sz w:val="20"/>
          <w:szCs w:val="20"/>
          <w:rtl w:val="0"/>
        </w:rPr>
        <w:t xml:space="preserve"> Gibbs free energy. The average kinetic energy of a system is proportional to this quantity, which has a theoretical lower limit of absolute zero. Name this quantity measured in Kelvin.</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&lt;Science&gt;</w:t>
      </w: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a recent crime in France:</w:t>
      </w:r>
    </w:p>
    <w:p w:rsidR="00000000" w:rsidDel="00000000" w:rsidP="00000000" w:rsidRDefault="00000000" w:rsidRPr="00000000" w14:paraId="0000006F">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Thieves stole crown jewels from this Paris museum before being arrested while attempting to flee the country.</w:t>
      </w:r>
    </w:p>
    <w:p w:rsidR="00000000" w:rsidDel="00000000" w:rsidP="00000000" w:rsidRDefault="00000000" w:rsidRPr="00000000" w14:paraId="00000070">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Louvre</w:t>
      </w:r>
      <w:r w:rsidDel="00000000" w:rsidR="00000000" w:rsidRPr="00000000">
        <w:rPr>
          <w:rFonts w:ascii="Times New Roman" w:cs="Times New Roman" w:eastAsia="Times New Roman" w:hAnsi="Times New Roman"/>
          <w:sz w:val="20"/>
          <w:szCs w:val="20"/>
          <w:rtl w:val="0"/>
        </w:rPr>
        <w:t xml:space="preserve"> (“LOOV”) Museum [or Musée du </w:t>
      </w:r>
      <w:r w:rsidDel="00000000" w:rsidR="00000000" w:rsidRPr="00000000">
        <w:rPr>
          <w:rFonts w:ascii="Times New Roman" w:cs="Times New Roman" w:eastAsia="Times New Roman" w:hAnsi="Times New Roman"/>
          <w:b w:val="1"/>
          <w:bCs w:val="1"/>
          <w:sz w:val="20"/>
          <w:szCs w:val="20"/>
          <w:u w:val="single"/>
          <w:rtl w:val="0"/>
        </w:rPr>
        <w:t xml:space="preserve">Louvre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thieves stole the crown of Eugénie, the consort of this French monarch. This loser of the Franco-Prussian war expanded the Louvre during his redevelopment of Paris.</w:t>
      </w:r>
    </w:p>
    <w:p w:rsidR="00000000" w:rsidDel="00000000" w:rsidP="00000000" w:rsidRDefault="00000000" w:rsidRPr="00000000" w14:paraId="00000072">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Napoleon III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Louis-Napoleon</w:t>
      </w:r>
      <w:r w:rsidDel="00000000" w:rsidR="00000000" w:rsidRPr="00000000">
        <w:rPr>
          <w:rFonts w:ascii="Times New Roman" w:cs="Times New Roman" w:eastAsia="Times New Roman" w:hAnsi="Times New Roman"/>
          <w:sz w:val="20"/>
          <w:szCs w:val="20"/>
          <w:rtl w:val="0"/>
        </w:rPr>
        <w:t xml:space="preserve"> Bonaparte; prompt on </w:t>
      </w:r>
      <w:r w:rsidDel="00000000" w:rsidR="00000000" w:rsidRPr="00000000">
        <w:rPr>
          <w:rFonts w:ascii="Times New Roman" w:cs="Times New Roman" w:eastAsia="Times New Roman" w:hAnsi="Times New Roman"/>
          <w:sz w:val="20"/>
          <w:szCs w:val="20"/>
          <w:u w:val="single"/>
          <w:rtl w:val="0"/>
        </w:rPr>
        <w:t xml:space="preserve">Louis Bonaparte</w:t>
      </w:r>
      <w:r w:rsidDel="00000000" w:rsidR="00000000" w:rsidRPr="00000000">
        <w:rPr>
          <w:rFonts w:ascii="Times New Roman" w:cs="Times New Roman" w:eastAsia="Times New Roman" w:hAnsi="Times New Roman"/>
          <w:sz w:val="20"/>
          <w:szCs w:val="20"/>
          <w:rtl w:val="0"/>
        </w:rPr>
        <w:t xml:space="preserve">; reject “Napoleon” or “Napoleon Bonaparte”]</w:t>
      </w:r>
      <w:r w:rsidDel="00000000" w:rsidR="00000000" w:rsidRPr="00000000">
        <w:rPr>
          <w:rFonts w:ascii="Times New Roman" w:cs="Times New Roman" w:eastAsia="Times New Roman" w:hAnsi="Times New Roman"/>
          <w:sz w:val="20"/>
          <w:szCs w:val="20"/>
          <w:rtl w:val="0"/>
        </w:rPr>
        <w:br w:type="textWrapping"/>
        <w:t xml:space="preserve">3. This director of the Louvre was in charge during the heist, and was interrogated by the Committee on Culture of the French Senate, where she admitted massive failures in the security systems of the buildings.</w:t>
      </w:r>
    </w:p>
    <w:p w:rsidR="00000000" w:rsidDel="00000000" w:rsidP="00000000" w:rsidRDefault="00000000" w:rsidRPr="00000000" w14:paraId="00000073">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Laurence des </w:t>
      </w:r>
      <w:r w:rsidDel="00000000" w:rsidR="00000000" w:rsidRPr="00000000">
        <w:rPr>
          <w:rFonts w:ascii="Times New Roman" w:cs="Times New Roman" w:eastAsia="Times New Roman" w:hAnsi="Times New Roman"/>
          <w:b w:val="1"/>
          <w:bCs w:val="1"/>
          <w:sz w:val="20"/>
          <w:szCs w:val="20"/>
          <w:u w:val="single"/>
          <w:rtl w:val="0"/>
        </w:rPr>
        <w:t xml:space="preserve">Cars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4">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75">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A player of this instrument led the trio that recorded the album </w:t>
      </w:r>
      <w:r w:rsidDel="00000000" w:rsidR="00000000" w:rsidRPr="00000000">
        <w:rPr>
          <w:rFonts w:ascii="Times New Roman" w:cs="Times New Roman" w:eastAsia="Times New Roman" w:hAnsi="Times New Roman"/>
          <w:b w:val="1"/>
          <w:bCs w:val="1"/>
          <w:i w:val="1"/>
          <w:iCs w:val="1"/>
          <w:sz w:val="20"/>
          <w:szCs w:val="20"/>
          <w:rtl w:val="0"/>
        </w:rPr>
        <w:t xml:space="preserve">Sunday at the Village Vanguard</w:t>
      </w:r>
      <w:r w:rsidDel="00000000" w:rsidR="00000000" w:rsidRPr="00000000">
        <w:rPr>
          <w:rFonts w:ascii="Times New Roman" w:cs="Times New Roman" w:eastAsia="Times New Roman" w:hAnsi="Times New Roman"/>
          <w:b w:val="1"/>
          <w:bCs w:val="1"/>
          <w:sz w:val="20"/>
          <w:szCs w:val="20"/>
          <w:rtl w:val="0"/>
        </w:rPr>
        <w:t xml:space="preserve">. After his album </w:t>
      </w:r>
      <w:r w:rsidDel="00000000" w:rsidR="00000000" w:rsidRPr="00000000">
        <w:rPr>
          <w:rFonts w:ascii="Times New Roman" w:cs="Times New Roman" w:eastAsia="Times New Roman" w:hAnsi="Times New Roman"/>
          <w:b w:val="1"/>
          <w:bCs w:val="1"/>
          <w:i w:val="1"/>
          <w:iCs w:val="1"/>
          <w:sz w:val="20"/>
          <w:szCs w:val="20"/>
          <w:rtl w:val="0"/>
        </w:rPr>
        <w:t xml:space="preserve">Scenery</w:t>
      </w:r>
      <w:r w:rsidDel="00000000" w:rsidR="00000000" w:rsidRPr="00000000">
        <w:rPr>
          <w:rFonts w:ascii="Times New Roman" w:cs="Times New Roman" w:eastAsia="Times New Roman" w:hAnsi="Times New Roman"/>
          <w:b w:val="1"/>
          <w:bCs w:val="1"/>
          <w:sz w:val="20"/>
          <w:szCs w:val="20"/>
          <w:rtl w:val="0"/>
        </w:rPr>
        <w:t xml:space="preserve"> appeared in many YouTube recommended pages, Ryo Fukui (“rio foo-koo-ee”) exploded in popularity for playing this instrument of Bill Evans. The song (*)</w:t>
      </w:r>
      <w:r w:rsidDel="00000000" w:rsidR="00000000" w:rsidRPr="00000000">
        <w:rPr>
          <w:rFonts w:ascii="Times New Roman" w:cs="Times New Roman" w:eastAsia="Times New Roman" w:hAnsi="Times New Roman"/>
          <w:sz w:val="20"/>
          <w:szCs w:val="20"/>
          <w:rtl w:val="0"/>
        </w:rPr>
        <w:t xml:space="preserve"> “Take Five” features Dave Brubeck playing this instrument, which was also played by bandleader Duke Ellington. “The Entertainer” was written for what keyboard instrument? </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forte] &lt;Fine Arts&gt;</w:t>
      </w:r>
      <w:r w:rsidDel="00000000" w:rsidR="00000000" w:rsidRPr="00000000">
        <w:br w:type="page"/>
      </w: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Answer the following about the genetic disease sickle-cell anemia:</w:t>
      </w:r>
    </w:p>
    <w:p w:rsidR="00000000" w:rsidDel="00000000" w:rsidP="00000000" w:rsidRDefault="00000000" w:rsidRPr="00000000" w14:paraId="0000007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Carriers of the sickle-cell trait have increased resistance to this mosquito-borne disease.</w:t>
      </w:r>
    </w:p>
    <w:p w:rsidR="00000000" w:rsidDel="00000000" w:rsidP="00000000" w:rsidRDefault="00000000" w:rsidRPr="00000000" w14:paraId="0000007A">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malaria</w:t>
      </w:r>
    </w:p>
    <w:p w:rsidR="00000000" w:rsidDel="00000000" w:rsidP="00000000" w:rsidRDefault="00000000" w:rsidRPr="00000000" w14:paraId="0000007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Repeated sickling can cause sequestration of this abdominal organ that contains red and white pulp.</w:t>
      </w:r>
    </w:p>
    <w:p w:rsidR="00000000" w:rsidDel="00000000" w:rsidP="00000000" w:rsidRDefault="00000000" w:rsidRPr="00000000" w14:paraId="0000007C">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spleen</w:t>
      </w:r>
    </w:p>
    <w:p w:rsidR="00000000" w:rsidDel="00000000" w:rsidP="00000000" w:rsidRDefault="00000000" w:rsidRPr="00000000" w14:paraId="0000007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substitution of this amino acid for glutamic acid in the beta-chain of hemoglobin causes sickle-cell anemia.</w:t>
      </w:r>
    </w:p>
    <w:p w:rsidR="00000000" w:rsidDel="00000000" w:rsidP="00000000" w:rsidRDefault="00000000" w:rsidRPr="00000000" w14:paraId="0000007E">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valine</w:t>
      </w:r>
      <w:r w:rsidDel="00000000" w:rsidR="00000000" w:rsidRPr="00000000">
        <w:rPr>
          <w:rFonts w:ascii="Times New Roman" w:cs="Times New Roman" w:eastAsia="Times New Roman" w:hAnsi="Times New Roman"/>
          <w:sz w:val="20"/>
          <w:szCs w:val="20"/>
          <w:rtl w:val="0"/>
        </w:rPr>
        <w:t xml:space="preserve"> (“VAY-leen”) [or </w:t>
      </w:r>
      <w:r w:rsidDel="00000000" w:rsidR="00000000" w:rsidRPr="00000000">
        <w:rPr>
          <w:rFonts w:ascii="Times New Roman" w:cs="Times New Roman" w:eastAsia="Times New Roman" w:hAnsi="Times New Roman"/>
          <w:b w:val="1"/>
          <w:bCs w:val="1"/>
          <w:sz w:val="20"/>
          <w:szCs w:val="20"/>
          <w:u w:val="single"/>
          <w:rtl w:val="0"/>
        </w:rPr>
        <w:t xml:space="preserve">val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80">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bCs w:val="1"/>
          <w:sz w:val="20"/>
          <w:szCs w:val="20"/>
          <w:rtl w:val="0"/>
        </w:rPr>
        <w:t xml:space="preserve">During the Altmark Incident, Allied prisoners in this country were taken captive when they encountered the British Navy. This country was the site of Operation Grouse, an attempt to stop German heavy water production during World War 2, and </w:t>
      </w:r>
      <w:r w:rsidDel="00000000" w:rsidR="00000000" w:rsidRPr="00000000">
        <w:rPr>
          <w:rFonts w:ascii="Times New Roman" w:cs="Times New Roman" w:eastAsia="Times New Roman" w:hAnsi="Times New Roman"/>
          <w:b w:val="1"/>
          <w:bCs w:val="1"/>
          <w:sz w:val="20"/>
          <w:szCs w:val="20"/>
          <w:rtl w:val="0"/>
        </w:rPr>
        <w:t xml:space="preserve">its</w:t>
      </w:r>
      <w:r w:rsidDel="00000000" w:rsidR="00000000" w:rsidRPr="00000000">
        <w:rPr>
          <w:rFonts w:ascii="Times New Roman" w:cs="Times New Roman" w:eastAsia="Times New Roman" w:hAnsi="Times New Roman"/>
          <w:b w:val="1"/>
          <w:bCs w:val="1"/>
          <w:sz w:val="20"/>
          <w:szCs w:val="20"/>
          <w:rtl w:val="0"/>
        </w:rPr>
        <w:t xml:space="preserve"> Nasjonal Samling party operated the Statspolitiet. After this country’s king (*)</w:t>
      </w:r>
      <w:r w:rsidDel="00000000" w:rsidR="00000000" w:rsidRPr="00000000">
        <w:rPr>
          <w:rFonts w:ascii="Times New Roman" w:cs="Times New Roman" w:eastAsia="Times New Roman" w:hAnsi="Times New Roman"/>
          <w:sz w:val="20"/>
          <w:szCs w:val="20"/>
          <w:rtl w:val="0"/>
        </w:rPr>
        <w:t xml:space="preserve"> Haakon VII died, he was succeeded by Olav V. What European country was led by Vidkun Quisling from Oslo?</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Norway</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bCs w:val="1"/>
          <w:sz w:val="20"/>
          <w:szCs w:val="20"/>
          <w:u w:val="single"/>
          <w:rtl w:val="0"/>
        </w:rPr>
        <w:t xml:space="preserve">Norway</w:t>
      </w:r>
      <w:r w:rsidDel="00000000" w:rsidR="00000000" w:rsidRPr="00000000">
        <w:rPr>
          <w:rFonts w:ascii="Times New Roman" w:cs="Times New Roman" w:eastAsia="Times New Roman" w:hAnsi="Times New Roman"/>
          <w:sz w:val="20"/>
          <w:szCs w:val="20"/>
          <w:rtl w:val="0"/>
        </w:rPr>
        <w:t xml:space="preserve"> or Kongeriket </w:t>
      </w:r>
      <w:r w:rsidDel="00000000" w:rsidR="00000000" w:rsidRPr="00000000">
        <w:rPr>
          <w:rFonts w:ascii="Times New Roman" w:cs="Times New Roman" w:eastAsia="Times New Roman" w:hAnsi="Times New Roman"/>
          <w:b w:val="1"/>
          <w:bCs w:val="1"/>
          <w:sz w:val="20"/>
          <w:szCs w:val="20"/>
          <w:u w:val="single"/>
          <w:rtl w:val="0"/>
        </w:rPr>
        <w:t xml:space="preserve">Norge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these questions about how unemployment affects the working economy:</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unemployment rate is the percent of the workforce unable to perform this activity. This activity is contrasted with leisure and is typically done in exchange for a wage. </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labor</w:t>
      </w:r>
      <w:r w:rsidDel="00000000" w:rsidR="00000000" w:rsidRPr="00000000">
        <w:rPr>
          <w:rFonts w:ascii="Times New Roman" w:cs="Times New Roman" w:eastAsia="Times New Roman" w:hAnsi="Times New Roman"/>
          <w:sz w:val="20"/>
          <w:szCs w:val="20"/>
          <w:rtl w:val="0"/>
        </w:rPr>
        <w:t xml:space="preserve"> [accept descriptions related to having a </w:t>
      </w:r>
      <w:r w:rsidDel="00000000" w:rsidR="00000000" w:rsidRPr="00000000">
        <w:rPr>
          <w:rFonts w:ascii="Times New Roman" w:cs="Times New Roman" w:eastAsia="Times New Roman" w:hAnsi="Times New Roman"/>
          <w:b w:val="1"/>
          <w:bCs w:val="1"/>
          <w:sz w:val="20"/>
          <w:szCs w:val="20"/>
          <w:u w:val="single"/>
          <w:rtl w:val="0"/>
        </w:rPr>
        <w:t xml:space="preserve">job</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employment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ing] </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Central banks often attempt to reduce unemployment by lowering this quantity, which encourages borrowing and investment but can increase inflation if set too low. A liquidity trap can occur when this quantity is near zero.</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interest rate</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law states that a 1% increase in the rate of unemployment corresponds to a 2% decrease in GDP.</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Okun’s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bCs w:val="1"/>
          <w:sz w:val="20"/>
          <w:szCs w:val="20"/>
          <w:highlight w:val="white"/>
          <w:rtl w:val="0"/>
        </w:rPr>
        <w:t xml:space="preserve">A poem by this author opens “for God’s sake hold thy tongue, and let me love.” This author of “The Canonization” wrote “thy firmness makes my circle just” in a poem which compares love to a (*)</w:t>
      </w:r>
      <w:r w:rsidDel="00000000" w:rsidR="00000000" w:rsidRPr="00000000">
        <w:rPr>
          <w:rFonts w:ascii="Times New Roman" w:cs="Times New Roman" w:eastAsia="Times New Roman" w:hAnsi="Times New Roman"/>
          <w:sz w:val="20"/>
          <w:szCs w:val="20"/>
          <w:highlight w:val="white"/>
          <w:rtl w:val="0"/>
        </w:rPr>
        <w:t xml:space="preserve"> drafting compass. This author described death as “a slave to fate, chance, kings, and desperate men” in a poem. Name this Metaphysical poet of “A Valediction: Forbidding Mourning” and the </w:t>
      </w:r>
      <w:r w:rsidDel="00000000" w:rsidR="00000000" w:rsidRPr="00000000">
        <w:rPr>
          <w:rFonts w:ascii="Times New Roman" w:cs="Times New Roman" w:eastAsia="Times New Roman" w:hAnsi="Times New Roman"/>
          <w:i w:val="1"/>
          <w:iCs w:val="1"/>
          <w:sz w:val="20"/>
          <w:szCs w:val="20"/>
          <w:highlight w:val="white"/>
          <w:rtl w:val="0"/>
        </w:rPr>
        <w:t xml:space="preserve">Holy Sonnets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John </w:t>
      </w:r>
      <w:r w:rsidDel="00000000" w:rsidR="00000000" w:rsidRPr="00000000">
        <w:rPr>
          <w:rFonts w:ascii="Times New Roman" w:cs="Times New Roman" w:eastAsia="Times New Roman" w:hAnsi="Times New Roman"/>
          <w:b w:val="1"/>
          <w:bCs w:val="1"/>
          <w:sz w:val="20"/>
          <w:szCs w:val="20"/>
          <w:highlight w:val="white"/>
          <w:u w:val="single"/>
          <w:rtl w:val="0"/>
        </w:rPr>
        <w:t xml:space="preserve">Donne</w:t>
      </w:r>
      <w:r w:rsidDel="00000000" w:rsidR="00000000" w:rsidRPr="00000000">
        <w:rPr>
          <w:rFonts w:ascii="Times New Roman" w:cs="Times New Roman" w:eastAsia="Times New Roman" w:hAnsi="Times New Roman"/>
          <w:b w:val="1"/>
          <w:bCs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(“bun”) </w:t>
      </w:r>
      <w:r w:rsidDel="00000000" w:rsidR="00000000" w:rsidRPr="00000000">
        <w:rPr>
          <w:rFonts w:ascii="Times New Roman" w:cs="Times New Roman" w:eastAsia="Times New Roman" w:hAnsi="Times New Roman"/>
          <w:sz w:val="20"/>
          <w:szCs w:val="20"/>
          <w:highlight w:val="white"/>
          <w:rtl w:val="0"/>
        </w:rPr>
        <w:t xml:space="preserve">&lt;Literature&gt;</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drag:</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Drag causes the speed of an object in free fall to approach this value, at which drag has equal magnitude to the gravitational force and thus an object will naturally fall no faster.</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terminal</w:t>
      </w:r>
      <w:r w:rsidDel="00000000" w:rsidR="00000000" w:rsidRPr="00000000">
        <w:rPr>
          <w:rFonts w:ascii="Times New Roman" w:cs="Times New Roman" w:eastAsia="Times New Roman" w:hAnsi="Times New Roman"/>
          <w:sz w:val="20"/>
          <w:szCs w:val="20"/>
          <w:rtl w:val="0"/>
        </w:rPr>
        <w:t xml:space="preserve"> velocity</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ratio of quadratic to linear drag equals this value divided by forty-eight. This value is large when inertial forces predominate over viscous forces.</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Reynolds number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According to this law, linear drag on a sphere equals three pi times viscosity times diameter times velocity.</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Stokes’</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br w:type="page"/>
      </w: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bCs w:val="1"/>
          <w:sz w:val="20"/>
          <w:szCs w:val="20"/>
          <w:rtl w:val="0"/>
        </w:rPr>
        <w:t xml:space="preserve">Algorithms for this process are tested on the Silesia (“sigh-LEE-zhuh”) and Calgary corpuses. The limits of this process are given by Shannon’s source coding theorem. One method of performing this task creates a set of prefix codes with length inversely related to frequency, called Huffman coding. The discrete (*) </w:t>
      </w:r>
      <w:r w:rsidDel="00000000" w:rsidR="00000000" w:rsidRPr="00000000">
        <w:rPr>
          <w:rFonts w:ascii="Times New Roman" w:cs="Times New Roman" w:eastAsia="Times New Roman" w:hAnsi="Times New Roman"/>
          <w:sz w:val="20"/>
          <w:szCs w:val="20"/>
          <w:rtl w:val="0"/>
        </w:rPr>
        <w:t xml:space="preserve">cosine transform is used to perform this operation in a lossy way to create JPEGs. Name this process that decreases a file’s size, used to make ZIP files.</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compression</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the reign of the first Roman emperor:</w:t>
        <w:br w:type="textWrapping"/>
        <w:t xml:space="preserve">1. The first emperor was this adopted son of Julius Caesar, who consolidated power after forming the Second Triumvirate.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Augustus</w:t>
      </w:r>
      <w:r w:rsidDel="00000000" w:rsidR="00000000" w:rsidRPr="00000000">
        <w:rPr>
          <w:rFonts w:ascii="Times New Roman" w:cs="Times New Roman" w:eastAsia="Times New Roman" w:hAnsi="Times New Roman"/>
          <w:sz w:val="20"/>
          <w:szCs w:val="20"/>
          <w:rtl w:val="0"/>
        </w:rPr>
        <w:t xml:space="preserve"> Caesar [or Gaius Julius Caesar </w:t>
      </w:r>
      <w:r w:rsidDel="00000000" w:rsidR="00000000" w:rsidRPr="00000000">
        <w:rPr>
          <w:rFonts w:ascii="Times New Roman" w:cs="Times New Roman" w:eastAsia="Times New Roman" w:hAnsi="Times New Roman"/>
          <w:b w:val="1"/>
          <w:bCs w:val="1"/>
          <w:sz w:val="20"/>
          <w:szCs w:val="20"/>
          <w:u w:val="single"/>
          <w:rtl w:val="0"/>
        </w:rPr>
        <w:t xml:space="preserve">Augustus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Octavian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Gaius Octavius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Caesar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rtl w:val="0"/>
        </w:rPr>
        <w:t xml:space="preserve">2. Relying on the general Agrippa, Augustus defeated Antony and Cleopatra at this battle, which preceded the Battle of Alexandria.</w:t>
        <w:br w:type="textWrapping"/>
        <w:t xml:space="preserve">ANSWER: Battle of </w:t>
      </w:r>
      <w:r w:rsidDel="00000000" w:rsidR="00000000" w:rsidRPr="00000000">
        <w:rPr>
          <w:rFonts w:ascii="Times New Roman" w:cs="Times New Roman" w:eastAsia="Times New Roman" w:hAnsi="Times New Roman"/>
          <w:b w:val="1"/>
          <w:bCs w:val="1"/>
          <w:sz w:val="20"/>
          <w:szCs w:val="20"/>
          <w:u w:val="single"/>
          <w:rtl w:val="0"/>
        </w:rPr>
        <w:t xml:space="preserve">Actium</w:t>
        <w:br w:type="textWrapping"/>
      </w:r>
      <w:r w:rsidDel="00000000" w:rsidR="00000000" w:rsidRPr="00000000">
        <w:rPr>
          <w:rFonts w:ascii="Times New Roman" w:cs="Times New Roman" w:eastAsia="Times New Roman" w:hAnsi="Times New Roman"/>
          <w:sz w:val="20"/>
          <w:szCs w:val="20"/>
          <w:rtl w:val="0"/>
        </w:rPr>
        <w:t xml:space="preserve">3. During a series of actions against sexual immorality in Rome, Augustus exiled this scandalous daughter to the island of Pandateria.</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Julia</w:t>
      </w:r>
      <w:r w:rsidDel="00000000" w:rsidR="00000000" w:rsidRPr="00000000">
        <w:rPr>
          <w:rFonts w:ascii="Times New Roman" w:cs="Times New Roman" w:eastAsia="Times New Roman" w:hAnsi="Times New Roman"/>
          <w:sz w:val="20"/>
          <w:szCs w:val="20"/>
          <w:rtl w:val="0"/>
        </w:rPr>
        <w:t xml:space="preserve"> the Elder</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bCs w:val="1"/>
          <w:sz w:val="20"/>
          <w:szCs w:val="20"/>
          <w:rtl w:val="0"/>
        </w:rPr>
        <w:t xml:space="preserve">The Russian-American Company founded this state’s Fort Ross. A city in this present-day state’s “Old Town” contains the former site of an institution founded by Junípero Serra (“hoo-NEE-pay-roh SAIR-ah”). Bell markers denote the former route of a road in this state called El (*) </w:t>
      </w:r>
      <w:r w:rsidDel="00000000" w:rsidR="00000000" w:rsidRPr="00000000">
        <w:rPr>
          <w:rFonts w:ascii="Times New Roman" w:cs="Times New Roman" w:eastAsia="Times New Roman" w:hAnsi="Times New Roman"/>
          <w:sz w:val="20"/>
          <w:szCs w:val="20"/>
          <w:rtl w:val="0"/>
        </w:rPr>
        <w:t xml:space="preserve">Camino Real. An event in this state began after a discovery at Sutt</w:t>
      </w:r>
      <w:r w:rsidDel="00000000" w:rsidR="00000000" w:rsidRPr="00000000">
        <w:rPr>
          <w:rFonts w:ascii="Times New Roman" w:cs="Times New Roman" w:eastAsia="Times New Roman" w:hAnsi="Times New Roman"/>
          <w:sz w:val="20"/>
          <w:szCs w:val="20"/>
          <w:rtl w:val="0"/>
        </w:rPr>
        <w:t xml:space="preserve">er’s Mill. Immigrants to this state formed the short-lived Bear Flag Republic. “Forty-niners” traveled to what state during a 19th-century gold rush?</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California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CA</w:t>
      </w:r>
      <w:r w:rsidDel="00000000" w:rsidR="00000000" w:rsidRPr="00000000">
        <w:rPr>
          <w:rFonts w:ascii="Times New Roman" w:cs="Times New Roman" w:eastAsia="Times New Roman" w:hAnsi="Times New Roman"/>
          <w:sz w:val="20"/>
          <w:szCs w:val="20"/>
          <w:rtl w:val="0"/>
        </w:rPr>
        <w:t xml:space="preserve">] &lt;History&gt;</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the timpani:</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timpani belongs to this family of instruments that are struck to create sound. This family includes the snare and triangle.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drums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timpani plays as part of a sudden, loud fortissimo chord in this G major symphony by Joseph Haydn.</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Surprise</w:t>
      </w:r>
      <w:r w:rsidDel="00000000" w:rsidR="00000000" w:rsidRPr="00000000">
        <w:rPr>
          <w:rFonts w:ascii="Times New Roman" w:cs="Times New Roman" w:eastAsia="Times New Roman" w:hAnsi="Times New Roman"/>
          <w:sz w:val="20"/>
          <w:szCs w:val="20"/>
          <w:rtl w:val="0"/>
        </w:rPr>
        <w:t xml:space="preserve"> Symphony [or Symphony No. </w:t>
      </w:r>
      <w:r w:rsidDel="00000000" w:rsidR="00000000" w:rsidRPr="00000000">
        <w:rPr>
          <w:rFonts w:ascii="Times New Roman" w:cs="Times New Roman" w:eastAsia="Times New Roman" w:hAnsi="Times New Roman"/>
          <w:b w:val="1"/>
          <w:bCs w:val="1"/>
          <w:sz w:val="20"/>
          <w:szCs w:val="20"/>
          <w:u w:val="single"/>
          <w:rtl w:val="0"/>
        </w:rPr>
        <w:t xml:space="preserve">94</w:t>
      </w:r>
      <w:r w:rsidDel="00000000" w:rsidR="00000000" w:rsidRPr="00000000">
        <w:rPr>
          <w:rFonts w:ascii="Times New Roman" w:cs="Times New Roman" w:eastAsia="Times New Roman" w:hAnsi="Times New Roman"/>
          <w:sz w:val="20"/>
          <w:szCs w:val="20"/>
          <w:rtl w:val="0"/>
        </w:rPr>
        <w:t xml:space="preserve"> in G Major]</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Carl Nielsen symphony of this number features a timpani “duel.” A plagal cadence is when the chord of this number progresses to the tonic.</w:t>
      </w:r>
    </w:p>
    <w:p w:rsidR="00000000" w:rsidDel="00000000" w:rsidP="00000000" w:rsidRDefault="00000000" w:rsidRPr="00000000" w14:paraId="000000A5">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four</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This country was invaded through Operation Arrow of Bashan in 2024, leading to Osa-class boats being sunk in its Port of Latakia. This country’s neighbor launched </w:t>
      </w:r>
      <w:r w:rsidDel="00000000" w:rsidR="00000000" w:rsidRPr="00000000">
        <w:rPr>
          <w:rFonts w:ascii="Times New Roman" w:cs="Times New Roman" w:eastAsia="Times New Roman" w:hAnsi="Times New Roman"/>
          <w:b w:val="1"/>
          <w:bCs w:val="1"/>
          <w:sz w:val="20"/>
          <w:szCs w:val="20"/>
          <w:rtl w:val="0"/>
        </w:rPr>
        <w:t xml:space="preserve">airstrikes to allegedly defend its Suweyda Governorate, which has a majority</w:t>
      </w:r>
      <w:r w:rsidDel="00000000" w:rsidR="00000000" w:rsidRPr="00000000">
        <w:rPr>
          <w:rFonts w:ascii="Times New Roman" w:cs="Times New Roman" w:eastAsia="Times New Roman" w:hAnsi="Times New Roman"/>
          <w:sz w:val="20"/>
          <w:szCs w:val="20"/>
          <w:rtl w:val="0"/>
        </w:rPr>
        <w:t xml:space="preserve"> (*) Druze population.</w:t>
      </w:r>
      <w:r w:rsidDel="00000000" w:rsidR="00000000" w:rsidRPr="00000000">
        <w:rPr>
          <w:rFonts w:ascii="Times New Roman" w:cs="Times New Roman" w:eastAsia="Times New Roman" w:hAnsi="Times New Roman"/>
          <w:sz w:val="20"/>
          <w:szCs w:val="20"/>
          <w:rtl w:val="0"/>
        </w:rPr>
        <w:t xml:space="preserve"> This country's Revolution Victory Conference dissolved various militias, including the HTS, which was formerly led by Ahmed al-Sharaa. What country's Ba’ath party fell after an offensive caused Bashar al-Assad to flee Damascus?</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Syria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Syrian Arab Republic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&lt;Current Events&gt;</w:t>
      </w:r>
      <w:r w:rsidDel="00000000" w:rsidR="00000000" w:rsidRPr="00000000">
        <w:br w:type="page"/>
      </w: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the life and works of J. R. R. Tolkien: </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Tolkien and his friend C. S. Lewis were members of The Inklings, a literary discussion group based in this British university, a rival of Cambridge. </w:t>
      </w:r>
    </w:p>
    <w:p w:rsidR="00000000" w:rsidDel="00000000" w:rsidP="00000000" w:rsidRDefault="00000000" w:rsidRPr="00000000" w14:paraId="000000AC">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University of </w:t>
      </w:r>
      <w:r w:rsidDel="00000000" w:rsidR="00000000" w:rsidRPr="00000000">
        <w:rPr>
          <w:rFonts w:ascii="Times New Roman" w:cs="Times New Roman" w:eastAsia="Times New Roman" w:hAnsi="Times New Roman"/>
          <w:b w:val="1"/>
          <w:bCs w:val="1"/>
          <w:sz w:val="20"/>
          <w:szCs w:val="20"/>
          <w:u w:val="single"/>
          <w:rtl w:val="0"/>
        </w:rPr>
        <w:t xml:space="preserve">Oxford</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the fifth chapter of </w:t>
      </w:r>
      <w:r w:rsidDel="00000000" w:rsidR="00000000" w:rsidRPr="00000000">
        <w:rPr>
          <w:rFonts w:ascii="Times New Roman" w:cs="Times New Roman" w:eastAsia="Times New Roman" w:hAnsi="Times New Roman"/>
          <w:i w:val="1"/>
          <w:iCs w:val="1"/>
          <w:sz w:val="20"/>
          <w:szCs w:val="20"/>
          <w:rtl w:val="0"/>
        </w:rPr>
        <w:t xml:space="preserve">The Hobbit</w:t>
      </w:r>
      <w:r w:rsidDel="00000000" w:rsidR="00000000" w:rsidRPr="00000000">
        <w:rPr>
          <w:rFonts w:ascii="Times New Roman" w:cs="Times New Roman" w:eastAsia="Times New Roman" w:hAnsi="Times New Roman"/>
          <w:sz w:val="20"/>
          <w:szCs w:val="20"/>
          <w:rtl w:val="0"/>
        </w:rPr>
        <w:t xml:space="preserve">, “Riddles in the Dark,” Bilbo asks this creature “What have I got in my pocket?”. This creature was originally named Sméagol. </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Gollum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Trahald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Tolkien’s </w:t>
      </w:r>
      <w:r w:rsidDel="00000000" w:rsidR="00000000" w:rsidRPr="00000000">
        <w:rPr>
          <w:rFonts w:ascii="Times New Roman" w:cs="Times New Roman" w:eastAsia="Times New Roman" w:hAnsi="Times New Roman"/>
          <w:i w:val="1"/>
          <w:iCs w:val="1"/>
          <w:sz w:val="20"/>
          <w:szCs w:val="20"/>
          <w:rtl w:val="0"/>
        </w:rPr>
        <w:t xml:space="preserve">Silmarillion</w:t>
      </w:r>
      <w:r w:rsidDel="00000000" w:rsidR="00000000" w:rsidRPr="00000000">
        <w:rPr>
          <w:rFonts w:ascii="Times New Roman" w:cs="Times New Roman" w:eastAsia="Times New Roman" w:hAnsi="Times New Roman"/>
          <w:sz w:val="20"/>
          <w:szCs w:val="20"/>
          <w:rtl w:val="0"/>
        </w:rPr>
        <w:t xml:space="preserve"> chronicles the fall of this island kingdom, which literally sank into the ocean after Sauron corrupted its leaders.</w:t>
      </w:r>
    </w:p>
    <w:p w:rsidR="00000000" w:rsidDel="00000000" w:rsidP="00000000" w:rsidRDefault="00000000" w:rsidRPr="00000000" w14:paraId="000000B0">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Númenor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Elenna-nórë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Westernesse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bCs w:val="1"/>
          <w:sz w:val="20"/>
          <w:szCs w:val="20"/>
          <w:rtl w:val="0"/>
        </w:rPr>
        <w:t xml:space="preserve">In a play by this author, a sausage vendor competes with a politician for the approval of the people. In another of this author’s plays, War carries around a giant pestle while claiming that he’s lost the mortar. That play features two slaves feeding a (*)</w:t>
      </w:r>
      <w:r w:rsidDel="00000000" w:rsidR="00000000" w:rsidRPr="00000000">
        <w:rPr>
          <w:rFonts w:ascii="Times New Roman" w:cs="Times New Roman" w:eastAsia="Times New Roman" w:hAnsi="Times New Roman"/>
          <w:sz w:val="20"/>
          <w:szCs w:val="20"/>
          <w:rtl w:val="0"/>
        </w:rPr>
        <w:t xml:space="preserve"> dung beetle so Trygaeus can try to fly up to heaven. In one of his more popular plays, Basilea is married to Pisthetareus after he obtains the scepter of Zeus. Name this comedic playwright of </w:t>
      </w:r>
      <w:r w:rsidDel="00000000" w:rsidR="00000000" w:rsidRPr="00000000">
        <w:rPr>
          <w:rFonts w:ascii="Times New Roman" w:cs="Times New Roman" w:eastAsia="Times New Roman" w:hAnsi="Times New Roman"/>
          <w:i w:val="1"/>
          <w:iCs w:val="1"/>
          <w:sz w:val="20"/>
          <w:szCs w:val="20"/>
          <w:rtl w:val="0"/>
        </w:rPr>
        <w:t xml:space="preserve">The Knights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Peace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Birds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Aristophanes</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the men who wanted to lead Mexico:</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Future dictator Porfirio Díaz fought at the Battle of Puebla, which is now commemorated by this holiday celebrated on the date of the victory.</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Cinco de Mayo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5th of May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Indigenous politician retained his office as President of Mexico during the French intervention, returning to Mexico City after Maximilian's execution.</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Benito </w:t>
      </w:r>
      <w:r w:rsidDel="00000000" w:rsidR="00000000" w:rsidRPr="00000000">
        <w:rPr>
          <w:rFonts w:ascii="Times New Roman" w:cs="Times New Roman" w:eastAsia="Times New Roman" w:hAnsi="Times New Roman"/>
          <w:b w:val="1"/>
          <w:bCs w:val="1"/>
          <w:sz w:val="20"/>
          <w:szCs w:val="20"/>
          <w:u w:val="single"/>
          <w:rtl w:val="0"/>
        </w:rPr>
        <w:t xml:space="preserve">Juárez</w:t>
      </w:r>
      <w:r w:rsidDel="00000000" w:rsidR="00000000" w:rsidRPr="00000000">
        <w:rPr>
          <w:rFonts w:ascii="Times New Roman" w:cs="Times New Roman" w:eastAsia="Times New Roman" w:hAnsi="Times New Roman"/>
          <w:sz w:val="20"/>
          <w:szCs w:val="20"/>
          <w:rtl w:val="0"/>
        </w:rPr>
        <w:t xml:space="preserve"> [or Benito Pablo </w:t>
      </w:r>
      <w:r w:rsidDel="00000000" w:rsidR="00000000" w:rsidRPr="00000000">
        <w:rPr>
          <w:rFonts w:ascii="Times New Roman" w:cs="Times New Roman" w:eastAsia="Times New Roman" w:hAnsi="Times New Roman"/>
          <w:b w:val="1"/>
          <w:bCs w:val="1"/>
          <w:sz w:val="20"/>
          <w:szCs w:val="20"/>
          <w:u w:val="single"/>
          <w:rtl w:val="0"/>
        </w:rPr>
        <w:t xml:space="preserve">Juárez</w:t>
      </w:r>
      <w:r w:rsidDel="00000000" w:rsidR="00000000" w:rsidRPr="00000000">
        <w:rPr>
          <w:rFonts w:ascii="Times New Roman" w:cs="Times New Roman" w:eastAsia="Times New Roman" w:hAnsi="Times New Roman"/>
          <w:sz w:val="20"/>
          <w:szCs w:val="20"/>
          <w:rtl w:val="0"/>
        </w:rPr>
        <w:t xml:space="preserve"> García]</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Mexico had briefly been an empire before under this man immediately after independence. Antonio López de Santa Anna started the revolution that overthrew this emperor in 1822.</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Agustín de </w:t>
      </w:r>
      <w:r w:rsidDel="00000000" w:rsidR="00000000" w:rsidRPr="00000000">
        <w:rPr>
          <w:rFonts w:ascii="Times New Roman" w:cs="Times New Roman" w:eastAsia="Times New Roman" w:hAnsi="Times New Roman"/>
          <w:b w:val="1"/>
          <w:bCs w:val="1"/>
          <w:sz w:val="20"/>
          <w:szCs w:val="20"/>
          <w:u w:val="single"/>
          <w:rtl w:val="0"/>
        </w:rPr>
        <w:t xml:space="preserve">Iturbide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Augustine</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bCs w:val="1"/>
          <w:sz w:val="20"/>
          <w:szCs w:val="20"/>
          <w:u w:val="single"/>
          <w:rtl w:val="0"/>
        </w:rPr>
        <w:t xml:space="preserve">Agustín</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bCs w:val="1"/>
          <w:sz w:val="20"/>
          <w:szCs w:val="20"/>
          <w:rtl w:val="0"/>
        </w:rPr>
        <w:t xml:space="preserve">The central figure performs this action in </w:t>
      </w:r>
      <w:r w:rsidDel="00000000" w:rsidR="00000000" w:rsidRPr="00000000">
        <w:rPr>
          <w:rFonts w:ascii="Times New Roman" w:cs="Times New Roman" w:eastAsia="Times New Roman" w:hAnsi="Times New Roman"/>
          <w:b w:val="1"/>
          <w:bCs w:val="1"/>
          <w:i w:val="1"/>
          <w:iCs w:val="1"/>
          <w:sz w:val="20"/>
          <w:szCs w:val="20"/>
          <w:rtl w:val="0"/>
        </w:rPr>
        <w:t xml:space="preserve">Figure with Meat</w:t>
      </w:r>
      <w:r w:rsidDel="00000000" w:rsidR="00000000" w:rsidRPr="00000000">
        <w:rPr>
          <w:rFonts w:ascii="Times New Roman" w:cs="Times New Roman" w:eastAsia="Times New Roman" w:hAnsi="Times New Roman"/>
          <w:b w:val="1"/>
          <w:bCs w:val="1"/>
          <w:sz w:val="20"/>
          <w:szCs w:val="20"/>
          <w:rtl w:val="0"/>
        </w:rPr>
        <w:t xml:space="preserve">, part of a Francis Bacon series titled for this action. A painting titled for this action originally included a pencil inscription saying it “could only have been painted by a madman.” That painting titled for this action was briefly stolen in 1994 by thieves who thanked the museum for its poor security. The (*)</w:t>
      </w:r>
      <w:r w:rsidDel="00000000" w:rsidR="00000000" w:rsidRPr="00000000">
        <w:rPr>
          <w:rFonts w:ascii="Times New Roman" w:cs="Times New Roman" w:eastAsia="Times New Roman" w:hAnsi="Times New Roman"/>
          <w:sz w:val="20"/>
          <w:szCs w:val="20"/>
          <w:rtl w:val="0"/>
        </w:rPr>
        <w:t xml:space="preserve"> eruption of Krakatoa may have inspired the red sky of a painting titled for what action performed by a gaunt man depicted by Edvard Munch (“MOONK”)?</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scream</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Scream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Scream</w:t>
      </w:r>
      <w:r w:rsidDel="00000000" w:rsidR="00000000" w:rsidRPr="00000000">
        <w:rPr>
          <w:rFonts w:ascii="Times New Roman" w:cs="Times New Roman" w:eastAsia="Times New Roman" w:hAnsi="Times New Roman"/>
          <w:i w:val="1"/>
          <w:iCs w:val="1"/>
          <w:sz w:val="20"/>
          <w:szCs w:val="20"/>
          <w:rtl w:val="0"/>
        </w:rPr>
        <w:t xml:space="preserve">ing Popes</w:t>
      </w:r>
      <w:r w:rsidDel="00000000" w:rsidR="00000000" w:rsidRPr="00000000">
        <w:rPr>
          <w:rFonts w:ascii="Times New Roman" w:cs="Times New Roman" w:eastAsia="Times New Roman" w:hAnsi="Times New Roman"/>
          <w:sz w:val="20"/>
          <w:szCs w:val="20"/>
          <w:rtl w:val="0"/>
        </w:rPr>
        <w:t xml:space="preserve">] &lt;Fine Arts&gt;</w:t>
      </w:r>
      <w:r w:rsidDel="00000000" w:rsidR="00000000" w:rsidRPr="00000000">
        <w:br w:type="page"/>
      </w: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wrestling in mythology:</w:t>
      </w:r>
    </w:p>
    <w:p w:rsidR="00000000" w:rsidDel="00000000" w:rsidP="00000000" w:rsidRDefault="00000000" w:rsidRPr="00000000" w14:paraId="000000C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figure once fails at wrestling an old woman and lifting a cat, though it is later revealed the old man is old age, and the cat is the serpent Jormungandr (“YOR-mun-gon-durr”), who will kill and be killed by this Norse thunder god.</w:t>
      </w:r>
    </w:p>
    <w:p w:rsidR="00000000" w:rsidDel="00000000" w:rsidP="00000000" w:rsidRDefault="00000000" w:rsidRPr="00000000" w14:paraId="000000C3">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Thor</w:t>
      </w:r>
      <w:r w:rsidDel="00000000" w:rsidR="00000000" w:rsidRPr="00000000">
        <w:rPr>
          <w:rtl w:val="0"/>
        </w:rPr>
      </w:r>
    </w:p>
    <w:p w:rsidR="00000000" w:rsidDel="00000000" w:rsidP="00000000" w:rsidRDefault="00000000" w:rsidRPr="00000000" w14:paraId="000000C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During King Pelias’s funeral games, this figure defeats Peleus in a wrestling match. In a later contest, interference by Aphrodite causes this woman to become distracted and lose a footrace to Hippomenes.</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Atalanta</w:t>
      </w:r>
      <w:r w:rsidDel="00000000" w:rsidR="00000000" w:rsidRPr="00000000">
        <w:rPr>
          <w:rtl w:val="0"/>
        </w:rPr>
      </w:r>
    </w:p>
    <w:p w:rsidR="00000000" w:rsidDel="00000000" w:rsidP="00000000" w:rsidRDefault="00000000" w:rsidRPr="00000000" w14:paraId="000000C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kami Take-mikazuchi is credited with creating sumo wrestling and guarding Namazu, a creature that causes this phenomenon. In Norse mythology, the writhing of a god bound in his son’s entrails causes this phenomenon.</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earthquakes</w:t>
      </w: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bCs w:val="1"/>
          <w:sz w:val="20"/>
          <w:szCs w:val="20"/>
          <w:rtl w:val="0"/>
        </w:rPr>
        <w:t xml:space="preserve">Families of people murdered by this country’s government had to pay a “wasted bullet” tax to retrieve their bodies following a period known as the Qey Shibir (“KAY shee-BEER”), or “Red Terror.” This country successfully repulsed an invasion by its eastern neighbor in the (*)</w:t>
      </w:r>
      <w:r w:rsidDel="00000000" w:rsidR="00000000" w:rsidRPr="00000000">
        <w:rPr>
          <w:rFonts w:ascii="Times New Roman" w:cs="Times New Roman" w:eastAsia="Times New Roman" w:hAnsi="Times New Roman"/>
          <w:sz w:val="20"/>
          <w:szCs w:val="20"/>
          <w:rtl w:val="0"/>
        </w:rPr>
        <w:t xml:space="preserve"> Ogaden War, using Soviet support. This country was governed by the Derg military regime, which fell after Eritrea declared independence. What country fought a civil war after Haile Selassie (“HIGH-leh seh-LASS-ee”) fled Addis Ababa (“ah-DEES AH-ba-ba”)?</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[or Federal Democratic Republic of </w:t>
      </w:r>
      <w:r w:rsidDel="00000000" w:rsidR="00000000" w:rsidRPr="00000000">
        <w:rPr>
          <w:rFonts w:ascii="Times New Roman" w:cs="Times New Roman" w:eastAsia="Times New Roman" w:hAnsi="Times New Roman"/>
          <w:b w:val="1"/>
          <w:bCs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Ityop’iya</w:t>
      </w:r>
      <w:r w:rsidDel="00000000" w:rsidR="00000000" w:rsidRPr="00000000">
        <w:rPr>
          <w:rFonts w:ascii="Times New Roman" w:cs="Times New Roman" w:eastAsia="Times New Roman" w:hAnsi="Times New Roman"/>
          <w:sz w:val="20"/>
          <w:szCs w:val="20"/>
          <w:rtl w:val="0"/>
        </w:rPr>
        <w:t xml:space="preserve"> Federalawi Demokrasiyawi Ripeblik]</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Answer the following about working with plants:</w:t>
      </w: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the fall, corn fields may be turned into these types of attractions, where visitors attempt to reach the end without getting lost. The Overlook Hotel in </w:t>
      </w:r>
      <w:r w:rsidDel="00000000" w:rsidR="00000000" w:rsidRPr="00000000">
        <w:rPr>
          <w:rFonts w:ascii="Times New Roman" w:cs="Times New Roman" w:eastAsia="Times New Roman" w:hAnsi="Times New Roman"/>
          <w:i w:val="1"/>
          <w:iCs w:val="1"/>
          <w:sz w:val="20"/>
          <w:szCs w:val="20"/>
          <w:rtl w:val="0"/>
        </w:rPr>
        <w:t xml:space="preserve">The Shining</w:t>
      </w:r>
      <w:r w:rsidDel="00000000" w:rsidR="00000000" w:rsidRPr="00000000">
        <w:rPr>
          <w:rFonts w:ascii="Times New Roman" w:cs="Times New Roman" w:eastAsia="Times New Roman" w:hAnsi="Times New Roman"/>
          <w:sz w:val="20"/>
          <w:szCs w:val="20"/>
          <w:rtl w:val="0"/>
        </w:rPr>
        <w:t xml:space="preserve"> has one of these things made of hedges.</w:t>
      </w:r>
    </w:p>
    <w:p w:rsidR="00000000" w:rsidDel="00000000" w:rsidP="00000000" w:rsidRDefault="00000000" w:rsidRPr="00000000" w14:paraId="000000CE">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maze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way to do a smaller, indoor garden is by creating one of these environments, which when enclosed help create a localized water cycle that can allow jungle plants to thrive.</w:t>
      </w:r>
    </w:p>
    <w:p w:rsidR="00000000" w:rsidDel="00000000" w:rsidP="00000000" w:rsidRDefault="00000000" w:rsidRPr="00000000" w14:paraId="000000D0">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terrarium</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Greek name of this variety of gardening points towards the emphasis on reducing water usage and using plants fit for drier climates like cacti and succulents.</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xeriscaping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xēros</w:t>
      </w:r>
      <w:r w:rsidDel="00000000" w:rsidR="00000000" w:rsidRPr="00000000">
        <w:rPr>
          <w:rFonts w:ascii="Times New Roman" w:cs="Times New Roman" w:eastAsia="Times New Roman" w:hAnsi="Times New Roman"/>
          <w:sz w:val="20"/>
          <w:szCs w:val="20"/>
          <w:rtl w:val="0"/>
        </w:rPr>
        <w:t xml:space="preserve"> means dry in Greek)</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 </w:t>
      </w: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bCs w:val="1"/>
          <w:sz w:val="20"/>
          <w:szCs w:val="20"/>
          <w:rtl w:val="0"/>
        </w:rPr>
        <w:t xml:space="preserve">The tearing of the epidermal “laminae” (“LAMB-in-nay”) that connect these structures to the “coffin bone” is referred to as “founder.” Copper sulfate and angle grinders are used to treat “rot” in these structures called interdigital necrobacillosis. “Farriers” nail metal (*) </w:t>
      </w:r>
      <w:r w:rsidDel="00000000" w:rsidR="00000000" w:rsidRPr="00000000">
        <w:rPr>
          <w:rFonts w:ascii="Times New Roman" w:cs="Times New Roman" w:eastAsia="Times New Roman" w:hAnsi="Times New Roman"/>
          <w:sz w:val="20"/>
          <w:szCs w:val="20"/>
          <w:rtl w:val="0"/>
        </w:rPr>
        <w:t xml:space="preserve">crescents onto these structures to protect them from wear that might be incurred in dressage or show jumping. What structures that may be “cloven” are the hard, keratinous toe tips of cattle and horses? </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hoof</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hooves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hoof</w:t>
      </w:r>
      <w:r w:rsidDel="00000000" w:rsidR="00000000" w:rsidRPr="00000000">
        <w:rPr>
          <w:rFonts w:ascii="Times New Roman" w:cs="Times New Roman" w:eastAsia="Times New Roman" w:hAnsi="Times New Roman"/>
          <w:sz w:val="20"/>
          <w:szCs w:val="20"/>
          <w:rtl w:val="0"/>
        </w:rPr>
        <w:t xml:space="preserve"> wall; prompt on </w:t>
      </w:r>
      <w:r w:rsidDel="00000000" w:rsidR="00000000" w:rsidRPr="00000000">
        <w:rPr>
          <w:rFonts w:ascii="Times New Roman" w:cs="Times New Roman" w:eastAsia="Times New Roman" w:hAnsi="Times New Roman"/>
          <w:sz w:val="20"/>
          <w:szCs w:val="20"/>
          <w:u w:val="single"/>
          <w:rtl w:val="0"/>
        </w:rPr>
        <w:t xml:space="preserve">toe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nail</w:t>
      </w:r>
      <w:r w:rsidDel="00000000" w:rsidR="00000000" w:rsidRPr="00000000">
        <w:rPr>
          <w:rFonts w:ascii="Times New Roman" w:cs="Times New Roman" w:eastAsia="Times New Roman" w:hAnsi="Times New Roman"/>
          <w:sz w:val="20"/>
          <w:szCs w:val="20"/>
          <w:rtl w:val="0"/>
        </w:rPr>
        <w:t xml:space="preserve">s] &lt;Science&gt;</w:t>
      </w:r>
      <w:r w:rsidDel="00000000" w:rsidR="00000000" w:rsidRPr="00000000">
        <w:br w:type="page"/>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Answer the following about the novel </w:t>
      </w:r>
      <w:r w:rsidDel="00000000" w:rsidR="00000000" w:rsidRPr="00000000">
        <w:rPr>
          <w:rFonts w:ascii="Times New Roman" w:cs="Times New Roman" w:eastAsia="Times New Roman" w:hAnsi="Times New Roman"/>
          <w:i w:val="1"/>
          <w:iCs w:val="1"/>
          <w:sz w:val="20"/>
          <w:szCs w:val="20"/>
          <w:rtl w:val="0"/>
        </w:rPr>
        <w:t xml:space="preserve">Cry, the Beloved Country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iCs w:val="1"/>
          <w:sz w:val="20"/>
          <w:szCs w:val="20"/>
          <w:rtl w:val="0"/>
        </w:rPr>
        <w:t xml:space="preserve">Cry, the Beloved Country</w:t>
      </w:r>
      <w:r w:rsidDel="00000000" w:rsidR="00000000" w:rsidRPr="00000000">
        <w:rPr>
          <w:rFonts w:ascii="Times New Roman" w:cs="Times New Roman" w:eastAsia="Times New Roman" w:hAnsi="Times New Roman"/>
          <w:sz w:val="20"/>
          <w:szCs w:val="20"/>
          <w:rtl w:val="0"/>
        </w:rPr>
        <w:t xml:space="preserve"> is set before the beginning of apartheid in this country. The novel opens as Stephen receives a letter from a priest in this country’s city of Johannesburg.</w:t>
      </w:r>
    </w:p>
    <w:p w:rsidR="00000000" w:rsidDel="00000000" w:rsidP="00000000" w:rsidRDefault="00000000" w:rsidRPr="00000000" w14:paraId="000000D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South Africa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author of </w:t>
      </w:r>
      <w:r w:rsidDel="00000000" w:rsidR="00000000" w:rsidRPr="00000000">
        <w:rPr>
          <w:rFonts w:ascii="Times New Roman" w:cs="Times New Roman" w:eastAsia="Times New Roman" w:hAnsi="Times New Roman"/>
          <w:i w:val="1"/>
          <w:iCs w:val="1"/>
          <w:sz w:val="20"/>
          <w:szCs w:val="20"/>
          <w:rtl w:val="0"/>
        </w:rPr>
        <w:t xml:space="preserve">Ah, but Your Land Is Beautiful</w:t>
      </w:r>
      <w:r w:rsidDel="00000000" w:rsidR="00000000" w:rsidRPr="00000000">
        <w:rPr>
          <w:rFonts w:ascii="Times New Roman" w:cs="Times New Roman" w:eastAsia="Times New Roman" w:hAnsi="Times New Roman"/>
          <w:sz w:val="20"/>
          <w:szCs w:val="20"/>
          <w:rtl w:val="0"/>
        </w:rPr>
        <w:t xml:space="preserve"> wrote about Absalom Kumalo’s trial in </w:t>
      </w:r>
      <w:r w:rsidDel="00000000" w:rsidR="00000000" w:rsidRPr="00000000">
        <w:rPr>
          <w:rFonts w:ascii="Times New Roman" w:cs="Times New Roman" w:eastAsia="Times New Roman" w:hAnsi="Times New Roman"/>
          <w:i w:val="1"/>
          <w:iCs w:val="1"/>
          <w:sz w:val="20"/>
          <w:szCs w:val="20"/>
          <w:rtl w:val="0"/>
        </w:rPr>
        <w:t xml:space="preserve">Cry, the Beloved Country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bCs w:val="1"/>
          <w:sz w:val="20"/>
          <w:szCs w:val="20"/>
          <w:u w:val="single"/>
          <w:rtl w:val="0"/>
        </w:rPr>
        <w:t xml:space="preserve">Paton</w:t>
      </w:r>
      <w:r w:rsidDel="00000000" w:rsidR="00000000" w:rsidRPr="00000000">
        <w:rPr>
          <w:rFonts w:ascii="Times New Roman" w:cs="Times New Roman" w:eastAsia="Times New Roman" w:hAnsi="Times New Roman"/>
          <w:sz w:val="20"/>
          <w:szCs w:val="20"/>
          <w:rtl w:val="0"/>
        </w:rPr>
        <w:t xml:space="preserve"> (“PAY-ton”) [or Alan Stewart </w:t>
      </w:r>
      <w:r w:rsidDel="00000000" w:rsidR="00000000" w:rsidRPr="00000000">
        <w:rPr>
          <w:rFonts w:ascii="Times New Roman" w:cs="Times New Roman" w:eastAsia="Times New Roman" w:hAnsi="Times New Roman"/>
          <w:b w:val="1"/>
          <w:bCs w:val="1"/>
          <w:sz w:val="20"/>
          <w:szCs w:val="20"/>
          <w:u w:val="single"/>
          <w:rtl w:val="0"/>
        </w:rPr>
        <w:t xml:space="preserve">Paton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home of Arthur Jarvis in </w:t>
      </w:r>
      <w:r w:rsidDel="00000000" w:rsidR="00000000" w:rsidRPr="00000000">
        <w:rPr>
          <w:rFonts w:ascii="Times New Roman" w:cs="Times New Roman" w:eastAsia="Times New Roman" w:hAnsi="Times New Roman"/>
          <w:i w:val="1"/>
          <w:iCs w:val="1"/>
          <w:sz w:val="20"/>
          <w:szCs w:val="20"/>
          <w:rtl w:val="0"/>
        </w:rPr>
        <w:t xml:space="preserve">Cry, the Beloved Country</w:t>
      </w:r>
      <w:r w:rsidDel="00000000" w:rsidR="00000000" w:rsidRPr="00000000">
        <w:rPr>
          <w:rFonts w:ascii="Times New Roman" w:cs="Times New Roman" w:eastAsia="Times New Roman" w:hAnsi="Times New Roman"/>
          <w:sz w:val="20"/>
          <w:szCs w:val="20"/>
          <w:rtl w:val="0"/>
        </w:rPr>
        <w:t xml:space="preserve"> contains an entire bookshelf dedicated to this person. The death of this figure’s son Willie is central to a 2017 Booker-winning novel by George Saunders.</w:t>
      </w:r>
    </w:p>
    <w:p w:rsidR="00000000" w:rsidDel="00000000" w:rsidP="00000000" w:rsidRDefault="00000000" w:rsidRPr="00000000" w14:paraId="000000DF">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Abraham </w:t>
      </w:r>
      <w:r w:rsidDel="00000000" w:rsidR="00000000" w:rsidRPr="00000000">
        <w:rPr>
          <w:rFonts w:ascii="Times New Roman" w:cs="Times New Roman" w:eastAsia="Times New Roman" w:hAnsi="Times New Roman"/>
          <w:b w:val="1"/>
          <w:bCs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Lincoln</w:t>
      </w:r>
      <w:r w:rsidDel="00000000" w:rsidR="00000000" w:rsidRPr="00000000">
        <w:rPr>
          <w:rFonts w:ascii="Times New Roman" w:cs="Times New Roman" w:eastAsia="Times New Roman" w:hAnsi="Times New Roman"/>
          <w:i w:val="1"/>
          <w:iCs w:val="1"/>
          <w:sz w:val="20"/>
          <w:szCs w:val="20"/>
          <w:rtl w:val="0"/>
        </w:rPr>
        <w:t xml:space="preserve"> in the Bardo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This is the last name of the anti-hero detective Aurelio who stars in Michael Dibdin’s </w:t>
      </w:r>
      <w:r w:rsidDel="00000000" w:rsidR="00000000" w:rsidRPr="00000000">
        <w:rPr>
          <w:rFonts w:ascii="Times New Roman" w:cs="Times New Roman" w:eastAsia="Times New Roman" w:hAnsi="Times New Roman"/>
          <w:b w:val="1"/>
          <w:bCs w:val="1"/>
          <w:i w:val="1"/>
          <w:iCs w:val="1"/>
          <w:sz w:val="20"/>
          <w:szCs w:val="20"/>
          <w:rtl w:val="0"/>
        </w:rPr>
        <w:t xml:space="preserve">Ratking</w:t>
      </w:r>
      <w:r w:rsidDel="00000000" w:rsidR="00000000" w:rsidRPr="00000000">
        <w:rPr>
          <w:rFonts w:ascii="Times New Roman" w:cs="Times New Roman" w:eastAsia="Times New Roman" w:hAnsi="Times New Roman"/>
          <w:b w:val="1"/>
          <w:bCs w:val="1"/>
          <w:sz w:val="20"/>
          <w:szCs w:val="20"/>
          <w:rtl w:val="0"/>
        </w:rPr>
        <w:t xml:space="preserve">.  In English, this word begins the signature ability of Darmanitan (“dar-MAN-ih-tan”). A tradition with this name is divided into Ōbaku, Rinzai, and (*) </w:t>
      </w:r>
      <w:r w:rsidDel="00000000" w:rsidR="00000000" w:rsidRPr="00000000">
        <w:rPr>
          <w:rFonts w:ascii="Times New Roman" w:cs="Times New Roman" w:eastAsia="Times New Roman" w:hAnsi="Times New Roman"/>
          <w:sz w:val="20"/>
          <w:szCs w:val="20"/>
          <w:rtl w:val="0"/>
        </w:rPr>
        <w:t xml:space="preserve">Sōtō schools. This word is the Japanese pronunciation of a Chinese transcription of the Sanskrit word </w:t>
      </w:r>
      <w:r w:rsidDel="00000000" w:rsidR="00000000" w:rsidRPr="00000000">
        <w:rPr>
          <w:rFonts w:ascii="Times New Roman" w:cs="Times New Roman" w:eastAsia="Times New Roman" w:hAnsi="Times New Roman"/>
          <w:i w:val="1"/>
          <w:iCs w:val="1"/>
          <w:sz w:val="20"/>
          <w:szCs w:val="20"/>
          <w:rtl w:val="0"/>
        </w:rPr>
        <w:t xml:space="preserve">dhyāna </w:t>
      </w:r>
      <w:r w:rsidDel="00000000" w:rsidR="00000000" w:rsidRPr="00000000">
        <w:rPr>
          <w:rFonts w:ascii="Times New Roman" w:cs="Times New Roman" w:eastAsia="Times New Roman" w:hAnsi="Times New Roman"/>
          <w:sz w:val="20"/>
          <w:szCs w:val="20"/>
          <w:rtl w:val="0"/>
        </w:rPr>
        <w:t xml:space="preserve">(“d’YAHN-ah”), meaning “meditation.” What short word precedes “d - a - y - a” in the name of a </w:t>
      </w:r>
      <w:r w:rsidDel="00000000" w:rsidR="00000000" w:rsidRPr="00000000">
        <w:rPr>
          <w:rFonts w:ascii="Times New Roman" w:cs="Times New Roman" w:eastAsia="Times New Roman" w:hAnsi="Times New Roman"/>
          <w:i w:val="1"/>
          <w:iCs w:val="1"/>
          <w:sz w:val="20"/>
          <w:szCs w:val="20"/>
          <w:rtl w:val="0"/>
        </w:rPr>
        <w:t xml:space="preserve">Euphoria</w:t>
      </w:r>
      <w:r w:rsidDel="00000000" w:rsidR="00000000" w:rsidRPr="00000000">
        <w:rPr>
          <w:rFonts w:ascii="Times New Roman" w:cs="Times New Roman" w:eastAsia="Times New Roman" w:hAnsi="Times New Roman"/>
          <w:sz w:val="20"/>
          <w:szCs w:val="20"/>
          <w:rtl w:val="0"/>
        </w:rPr>
        <w:t xml:space="preserve"> actress?</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zen</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Aurelio </w:t>
      </w:r>
      <w:r w:rsidDel="00000000" w:rsidR="00000000" w:rsidRPr="00000000">
        <w:rPr>
          <w:rFonts w:ascii="Times New Roman" w:cs="Times New Roman" w:eastAsia="Times New Roman" w:hAnsi="Times New Roman"/>
          <w:b w:val="1"/>
          <w:bCs w:val="1"/>
          <w:sz w:val="20"/>
          <w:szCs w:val="20"/>
          <w:u w:val="single"/>
          <w:rtl w:val="0"/>
        </w:rPr>
        <w:t xml:space="preserve">Zen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Zen</w:t>
      </w:r>
      <w:r w:rsidDel="00000000" w:rsidR="00000000" w:rsidRPr="00000000">
        <w:rPr>
          <w:rFonts w:ascii="Times New Roman" w:cs="Times New Roman" w:eastAsia="Times New Roman" w:hAnsi="Times New Roman"/>
          <w:sz w:val="20"/>
          <w:szCs w:val="20"/>
          <w:rtl w:val="0"/>
        </w:rPr>
        <w:t xml:space="preserve"> Mode or </w:t>
      </w:r>
      <w:r w:rsidDel="00000000" w:rsidR="00000000" w:rsidRPr="00000000">
        <w:rPr>
          <w:rFonts w:ascii="Times New Roman" w:cs="Times New Roman" w:eastAsia="Times New Roman" w:hAnsi="Times New Roman"/>
          <w:b w:val="1"/>
          <w:bCs w:val="1"/>
          <w:sz w:val="20"/>
          <w:szCs w:val="20"/>
          <w:u w:val="single"/>
          <w:rtl w:val="0"/>
        </w:rPr>
        <w:t xml:space="preserve">Zen</w:t>
      </w:r>
      <w:r w:rsidDel="00000000" w:rsidR="00000000" w:rsidRPr="00000000">
        <w:rPr>
          <w:rFonts w:ascii="Times New Roman" w:cs="Times New Roman" w:eastAsia="Times New Roman" w:hAnsi="Times New Roman"/>
          <w:sz w:val="20"/>
          <w:szCs w:val="20"/>
          <w:rtl w:val="0"/>
        </w:rPr>
        <w:t xml:space="preserve"> Mode Darmanitan; accept </w:t>
      </w:r>
      <w:r w:rsidDel="00000000" w:rsidR="00000000" w:rsidRPr="00000000">
        <w:rPr>
          <w:rFonts w:ascii="Times New Roman" w:cs="Times New Roman" w:eastAsia="Times New Roman" w:hAnsi="Times New Roman"/>
          <w:b w:val="1"/>
          <w:bCs w:val="1"/>
          <w:sz w:val="20"/>
          <w:szCs w:val="20"/>
          <w:u w:val="single"/>
          <w:rtl w:val="0"/>
        </w:rPr>
        <w:t xml:space="preserve">Zen</w:t>
      </w:r>
      <w:r w:rsidDel="00000000" w:rsidR="00000000" w:rsidRPr="00000000">
        <w:rPr>
          <w:rFonts w:ascii="Times New Roman" w:cs="Times New Roman" w:eastAsia="Times New Roman" w:hAnsi="Times New Roman"/>
          <w:sz w:val="20"/>
          <w:szCs w:val="20"/>
          <w:rtl w:val="0"/>
        </w:rPr>
        <w:t xml:space="preserve"> Buddhism; accept </w:t>
      </w:r>
      <w:r w:rsidDel="00000000" w:rsidR="00000000" w:rsidRPr="00000000">
        <w:rPr>
          <w:rFonts w:ascii="Times New Roman" w:cs="Times New Roman" w:eastAsia="Times New Roman" w:hAnsi="Times New Roman"/>
          <w:b w:val="1"/>
          <w:bCs w:val="1"/>
          <w:sz w:val="20"/>
          <w:szCs w:val="20"/>
          <w:u w:val="single"/>
          <w:rtl w:val="0"/>
        </w:rPr>
        <w:t xml:space="preserve">Zen</w:t>
      </w:r>
      <w:r w:rsidDel="00000000" w:rsidR="00000000" w:rsidRPr="00000000">
        <w:rPr>
          <w:rFonts w:ascii="Times New Roman" w:cs="Times New Roman" w:eastAsia="Times New Roman" w:hAnsi="Times New Roman"/>
          <w:sz w:val="20"/>
          <w:szCs w:val="20"/>
          <w:rtl w:val="0"/>
        </w:rPr>
        <w:t xml:space="preserve">daya] &lt;General Knowledge&gt;</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Answer the following about applications of trigonometric functions:</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trigonometric function defines the slope of a line. This function has a period of pi and is equal to sine divided by cosine.</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tangent</w:t>
      </w:r>
      <w:r w:rsidDel="00000000" w:rsidR="00000000" w:rsidRPr="00000000">
        <w:rPr>
          <w:rFonts w:ascii="Times New Roman" w:cs="Times New Roman" w:eastAsia="Times New Roman" w:hAnsi="Times New Roman"/>
          <w:sz w:val="20"/>
          <w:szCs w:val="20"/>
          <w:rtl w:val="0"/>
        </w:rPr>
        <w:t xml:space="preserve"> [reject “cotangent”]</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class of trigonometric functions is not defined by the circle and has the letter h appended to all of the normal functions. This class’s cosine function is also called the catenary curve.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hyperbolic</w:t>
      </w:r>
      <w:r w:rsidDel="00000000" w:rsidR="00000000" w:rsidRPr="00000000">
        <w:rPr>
          <w:rFonts w:ascii="Times New Roman" w:cs="Times New Roman" w:eastAsia="Times New Roman" w:hAnsi="Times New Roman"/>
          <w:sz w:val="20"/>
          <w:szCs w:val="20"/>
          <w:rtl w:val="0"/>
        </w:rPr>
        <w:t xml:space="preserve"> trigonometric functions</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Dottie number is the unique one of these points for the cosine function. These points are the values x for which f(x) (“f of x”) equals x.</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fixed</w:t>
      </w:r>
      <w:r w:rsidDel="00000000" w:rsidR="00000000" w:rsidRPr="00000000">
        <w:rPr>
          <w:rFonts w:ascii="Times New Roman" w:cs="Times New Roman" w:eastAsia="Times New Roman" w:hAnsi="Times New Roman"/>
          <w:sz w:val="20"/>
          <w:szCs w:val="20"/>
          <w:rtl w:val="0"/>
        </w:rPr>
        <w:t xml:space="preserve"> point [accept </w:t>
      </w:r>
      <w:r w:rsidDel="00000000" w:rsidR="00000000" w:rsidRPr="00000000">
        <w:rPr>
          <w:rFonts w:ascii="Times New Roman" w:cs="Times New Roman" w:eastAsia="Times New Roman" w:hAnsi="Times New Roman"/>
          <w:b w:val="1"/>
          <w:bCs w:val="1"/>
          <w:sz w:val="20"/>
          <w:szCs w:val="20"/>
          <w:u w:val="single"/>
          <w:rtl w:val="0"/>
        </w:rPr>
        <w:t xml:space="preserve">fixpoint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invariant</w:t>
      </w:r>
      <w:r w:rsidDel="00000000" w:rsidR="00000000" w:rsidRPr="00000000">
        <w:rPr>
          <w:rFonts w:ascii="Times New Roman" w:cs="Times New Roman" w:eastAsia="Times New Roman" w:hAnsi="Times New Roman"/>
          <w:sz w:val="20"/>
          <w:szCs w:val="20"/>
          <w:rtl w:val="0"/>
        </w:rPr>
        <w:t xml:space="preserve"> point]</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These three letters start the adjective that describes “Shulamith's hair” in Paul Celan's (“say-LAHN’s”) poem “Death Fugue” (“F’YOOG”), and the one-word name of the plant called “Indian ginseng.” In English, these three letters begin the Islamic day of memory for Husayn (“hoo-SAIN”), and the Assyrian king who patronized a “royal (*)</w:t>
      </w:r>
      <w:r w:rsidDel="00000000" w:rsidR="00000000" w:rsidRPr="00000000">
        <w:rPr>
          <w:rFonts w:ascii="Times New Roman" w:cs="Times New Roman" w:eastAsia="Times New Roman" w:hAnsi="Times New Roman"/>
          <w:sz w:val="20"/>
          <w:szCs w:val="20"/>
          <w:rtl w:val="0"/>
        </w:rPr>
        <w:t xml:space="preserve"> library.” These three letters start both the major division of Eastern European Jews and Robert Henri’s art movement, where they precede “can.” What three-letter word means “a powder left over after burning”?</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a - s - h</w:t>
      </w:r>
      <w:r w:rsidDel="00000000" w:rsidR="00000000" w:rsidRPr="00000000">
        <w:rPr>
          <w:rFonts w:ascii="Times New Roman" w:cs="Times New Roman" w:eastAsia="Times New Roman" w:hAnsi="Times New Roman"/>
          <w:sz w:val="20"/>
          <w:szCs w:val="20"/>
          <w:rtl w:val="0"/>
        </w:rPr>
        <w:t xml:space="preserve">” spelled out; accept </w:t>
      </w:r>
      <w:r w:rsidDel="00000000" w:rsidR="00000000" w:rsidRPr="00000000">
        <w:rPr>
          <w:rFonts w:ascii="Times New Roman" w:cs="Times New Roman" w:eastAsia="Times New Roman" w:hAnsi="Times New Roman"/>
          <w:b w:val="1"/>
          <w:bCs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en, </w:t>
      </w:r>
      <w:r w:rsidDel="00000000" w:rsidR="00000000" w:rsidRPr="00000000">
        <w:rPr>
          <w:rFonts w:ascii="Times New Roman" w:cs="Times New Roman" w:eastAsia="Times New Roman" w:hAnsi="Times New Roman"/>
          <w:b w:val="1"/>
          <w:bCs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wagandha, </w:t>
      </w:r>
      <w:r w:rsidDel="00000000" w:rsidR="00000000" w:rsidRPr="00000000">
        <w:rPr>
          <w:rFonts w:ascii="Times New Roman" w:cs="Times New Roman" w:eastAsia="Times New Roman" w:hAnsi="Times New Roman"/>
          <w:b w:val="1"/>
          <w:bCs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ura, </w:t>
      </w:r>
      <w:r w:rsidDel="00000000" w:rsidR="00000000" w:rsidRPr="00000000">
        <w:rPr>
          <w:rFonts w:ascii="Times New Roman" w:cs="Times New Roman" w:eastAsia="Times New Roman" w:hAnsi="Times New Roman"/>
          <w:b w:val="1"/>
          <w:bCs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urbanipal, or </w:t>
      </w:r>
      <w:r w:rsidDel="00000000" w:rsidR="00000000" w:rsidRPr="00000000">
        <w:rPr>
          <w:rFonts w:ascii="Times New Roman" w:cs="Times New Roman" w:eastAsia="Times New Roman" w:hAnsi="Times New Roman"/>
          <w:b w:val="1"/>
          <w:bCs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kenazi, or </w:t>
      </w:r>
      <w:r w:rsidDel="00000000" w:rsidR="00000000" w:rsidRPr="00000000">
        <w:rPr>
          <w:rFonts w:ascii="Times New Roman" w:cs="Times New Roman" w:eastAsia="Times New Roman" w:hAnsi="Times New Roman"/>
          <w:b w:val="1"/>
          <w:bCs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can] &lt;Vocabulary&gt;</w:t>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